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54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ind w:left="1695"/>
        <w:spacing w:before="231" w:line="219" w:lineRule="auto"/>
        <w:rPr>
          <w:rFonts w:ascii="SimSun" w:hAnsi="SimSun" w:eastAsia="SimSun" w:cs="SimSun"/>
          <w:sz w:val="71"/>
          <w:szCs w:val="71"/>
        </w:rPr>
      </w:pPr>
      <w:r>
        <w:rPr>
          <w:rFonts w:ascii="SimSun" w:hAnsi="SimSun" w:eastAsia="SimSun" w:cs="SimSun"/>
          <w:sz w:val="71"/>
          <w:szCs w:val="71"/>
          <w:b/>
          <w:bCs/>
          <w:spacing w:val="-3"/>
        </w:rPr>
        <w:t>江苏省消防条例</w:t>
      </w:r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ind w:left="2845"/>
        <w:spacing w:before="108" w:line="225" w:lineRule="auto"/>
        <w:rPr>
          <w:rFonts w:ascii="KaiTi" w:hAnsi="KaiTi" w:eastAsia="KaiTi" w:cs="KaiTi"/>
          <w:sz w:val="33"/>
          <w:szCs w:val="33"/>
        </w:rPr>
      </w:pPr>
      <w:r>
        <w:rPr>
          <w:rFonts w:ascii="KaiTi" w:hAnsi="KaiTi" w:eastAsia="KaiTi" w:cs="KaiTi"/>
          <w:sz w:val="33"/>
          <w:szCs w:val="33"/>
          <w:spacing w:val="20"/>
        </w:rPr>
        <w:t>(2023年1月修订)</w:t>
      </w:r>
    </w:p>
    <w:p>
      <w:pPr>
        <w:sectPr>
          <w:pgSz w:w="11900" w:h="16830"/>
          <w:pgMar w:top="1430" w:right="1785" w:bottom="0" w:left="1785" w:header="0" w:footer="0" w:gutter="0"/>
        </w:sectPr>
        <w:rPr/>
      </w:pPr>
    </w:p>
    <w:p>
      <w:pPr>
        <w:rPr>
          <w:rFonts w:ascii="Arial"/>
          <w:sz w:val="21"/>
        </w:rPr>
      </w:pPr>
      <w:r/>
    </w:p>
    <w:p>
      <w:pPr>
        <w:sectPr>
          <w:headerReference w:type="default" r:id="rId1"/>
          <w:footerReference w:type="default" r:id="rId2"/>
          <w:pgSz w:w="11900" w:h="16830"/>
          <w:pgMar w:top="0" w:right="0" w:bottom="0" w:left="0" w:header="0" w:footer="0" w:gutter="0"/>
        </w:sectPr>
        <w:rPr/>
      </w:pPr>
    </w:p>
    <w:p>
      <w:pPr>
        <w:spacing w:line="264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ind w:left="1846"/>
        <w:spacing w:before="156" w:line="870" w:lineRule="exact"/>
        <w:rPr>
          <w:rFonts w:ascii="SimSun" w:hAnsi="SimSun" w:eastAsia="SimSun" w:cs="SimSun"/>
          <w:sz w:val="48"/>
          <w:szCs w:val="48"/>
        </w:rPr>
      </w:pPr>
      <w:r>
        <w:rPr>
          <w:rFonts w:ascii="SimSun" w:hAnsi="SimSun" w:eastAsia="SimSun" w:cs="SimSun"/>
          <w:sz w:val="48"/>
          <w:szCs w:val="48"/>
          <w:b/>
          <w:bCs/>
          <w:spacing w:val="-6"/>
          <w:position w:val="28"/>
        </w:rPr>
        <w:t>江苏省人大常委会公告</w:t>
      </w:r>
    </w:p>
    <w:p>
      <w:pPr>
        <w:ind w:left="3614"/>
        <w:spacing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b/>
          <w:bCs/>
          <w:spacing w:val="22"/>
        </w:rPr>
        <w:t>第102号</w:t>
      </w: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ind w:right="40" w:firstLine="359"/>
        <w:spacing w:before="104" w:line="363" w:lineRule="auto"/>
        <w:jc w:val="both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3"/>
        </w:rPr>
        <w:t>《江苏省消防条例》已由江苏省第十三届人民代表大会常</w:t>
      </w:r>
      <w:r>
        <w:rPr>
          <w:rFonts w:ascii="FangSong" w:hAnsi="FangSong" w:eastAsia="FangSong" w:cs="FangSong"/>
          <w:sz w:val="32"/>
          <w:szCs w:val="32"/>
          <w:spacing w:val="14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10"/>
        </w:rPr>
        <w:t>务委员会第三十四次会议于2023年1月12日修订通过，现予</w:t>
      </w:r>
    </w:p>
    <w:p>
      <w:pPr>
        <w:spacing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24"/>
        </w:rPr>
        <w:t>公布，自2023年5月1日起施行。</w:t>
      </w:r>
    </w:p>
    <w:p>
      <w:pPr>
        <w:ind w:right="30"/>
        <w:spacing w:before="223" w:line="631" w:lineRule="exact"/>
        <w:jc w:val="right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4"/>
          <w:position w:val="23"/>
        </w:rPr>
        <w:t>江苏省人民代表大会常务委员会</w:t>
      </w:r>
    </w:p>
    <w:p>
      <w:pPr>
        <w:ind w:left="5439"/>
        <w:spacing w:line="219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40"/>
        </w:rPr>
        <w:t>2023年1月12日</w:t>
      </w:r>
    </w:p>
    <w:p>
      <w:pPr>
        <w:spacing w:line="247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ind w:right="8" w:firstLine="639"/>
        <w:spacing w:before="104" w:line="358" w:lineRule="auto"/>
        <w:jc w:val="both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3"/>
        </w:rPr>
        <w:t>(1995年8月11</w:t>
      </w:r>
      <w:r>
        <w:rPr>
          <w:rFonts w:ascii="FangSong" w:hAnsi="FangSong" w:eastAsia="FangSong" w:cs="FangSong"/>
          <w:sz w:val="32"/>
          <w:szCs w:val="32"/>
          <w:spacing w:val="-40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13"/>
        </w:rPr>
        <w:t>日江苏省第八届人民代表大会常务委员</w:t>
      </w:r>
      <w:r>
        <w:rPr>
          <w:rFonts w:ascii="FangSong" w:hAnsi="FangSong" w:eastAsia="FangSong" w:cs="FangSong"/>
          <w:sz w:val="32"/>
          <w:szCs w:val="32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21"/>
        </w:rPr>
        <w:t>会第十六次会议通过根据1999年6月18日江苏省第九届人</w:t>
      </w:r>
      <w:r>
        <w:rPr>
          <w:rFonts w:ascii="FangSong" w:hAnsi="FangSong" w:eastAsia="FangSong" w:cs="FangSong"/>
          <w:sz w:val="32"/>
          <w:szCs w:val="32"/>
          <w:spacing w:val="10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8"/>
        </w:rPr>
        <w:t>民代表大会常务委员会第十次会议《关于修改〈江苏省消防条</w:t>
      </w:r>
      <w:r>
        <w:rPr>
          <w:rFonts w:ascii="FangSong" w:hAnsi="FangSong" w:eastAsia="FangSong" w:cs="FangSong"/>
          <w:sz w:val="32"/>
          <w:szCs w:val="32"/>
          <w:spacing w:val="18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23"/>
        </w:rPr>
        <w:t>例〉的决定》第一次修正根据2002年6月22日江苏省第九</w:t>
      </w:r>
      <w:r>
        <w:rPr>
          <w:rFonts w:ascii="FangSong" w:hAnsi="FangSong" w:eastAsia="FangSong" w:cs="FangSong"/>
          <w:sz w:val="32"/>
          <w:szCs w:val="32"/>
          <w:spacing w:val="4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7"/>
        </w:rPr>
        <w:t>届人民代表大会常务委员会第三十次会议《关于修改〈江苏省</w:t>
      </w:r>
      <w:r>
        <w:rPr>
          <w:rFonts w:ascii="FangSong" w:hAnsi="FangSong" w:eastAsia="FangSong" w:cs="FangSong"/>
          <w:sz w:val="32"/>
          <w:szCs w:val="32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18"/>
        </w:rPr>
        <w:t>消防条例〉的决定》第二次修正根据2003年4月21</w:t>
      </w:r>
      <w:r>
        <w:rPr>
          <w:rFonts w:ascii="FangSong" w:hAnsi="FangSong" w:eastAsia="FangSong" w:cs="FangSong"/>
          <w:sz w:val="32"/>
          <w:szCs w:val="32"/>
          <w:spacing w:val="-64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18"/>
        </w:rPr>
        <w:t>日江苏</w:t>
      </w:r>
      <w:r>
        <w:rPr>
          <w:rFonts w:ascii="FangSong" w:hAnsi="FangSong" w:eastAsia="FangSong" w:cs="FangSong"/>
          <w:sz w:val="32"/>
          <w:szCs w:val="32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7"/>
        </w:rPr>
        <w:t>省第十届人民代表大会常务委员会第二次会议《关于修改〈江</w:t>
      </w:r>
      <w:r>
        <w:rPr>
          <w:rFonts w:ascii="FangSong" w:hAnsi="FangSong" w:eastAsia="FangSong" w:cs="FangSong"/>
          <w:sz w:val="32"/>
          <w:szCs w:val="32"/>
          <w:spacing w:val="17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15"/>
        </w:rPr>
        <w:t>苏省消防条例〉的决定》第三次修正2010年11月19日江苏</w:t>
      </w:r>
      <w:r>
        <w:rPr>
          <w:rFonts w:ascii="FangSong" w:hAnsi="FangSong" w:eastAsia="FangSong" w:cs="FangSong"/>
          <w:sz w:val="32"/>
          <w:szCs w:val="32"/>
          <w:spacing w:val="4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4"/>
        </w:rPr>
        <w:t>省第十一届人民代表大会常务委员会第十八次会议第一次修</w:t>
      </w:r>
      <w:r>
        <w:rPr>
          <w:rFonts w:ascii="FangSong" w:hAnsi="FangSong" w:eastAsia="FangSong" w:cs="FangSong"/>
          <w:sz w:val="32"/>
          <w:szCs w:val="32"/>
          <w:spacing w:val="14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22"/>
        </w:rPr>
        <w:t>订2023年1月12日江苏省第十三届人民代表大会常务委员</w:t>
      </w:r>
    </w:p>
    <w:p>
      <w:pPr>
        <w:spacing w:before="1" w:line="222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5"/>
        </w:rPr>
        <w:t>会第三十四次会议第二次修订)</w:t>
      </w:r>
    </w:p>
    <w:p>
      <w:pPr>
        <w:sectPr>
          <w:footerReference w:type="default" r:id="rId3"/>
          <w:pgSz w:w="11900" w:h="16830"/>
          <w:pgMar w:top="400" w:right="1691" w:bottom="1123" w:left="1710" w:header="0" w:footer="765" w:gutter="0"/>
        </w:sectPr>
        <w:rPr/>
      </w:pPr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spacing w:line="253" w:lineRule="auto"/>
        <w:rPr>
          <w:rFonts w:ascii="Arial"/>
          <w:sz w:val="21"/>
        </w:rPr>
      </w:pPr>
      <w:r/>
    </w:p>
    <w:p>
      <w:pPr>
        <w:ind w:left="2326"/>
        <w:spacing w:before="156" w:line="219" w:lineRule="auto"/>
        <w:rPr>
          <w:rFonts w:ascii="SimSun" w:hAnsi="SimSun" w:eastAsia="SimSun" w:cs="SimSun"/>
          <w:sz w:val="48"/>
          <w:szCs w:val="48"/>
        </w:rPr>
      </w:pPr>
      <w:bookmarkStart w:name="_bookmark1" w:id="1"/>
      <w:bookmarkEnd w:id="1"/>
      <w:r>
        <w:rPr>
          <w:rFonts w:ascii="SimSun" w:hAnsi="SimSun" w:eastAsia="SimSun" w:cs="SimSun"/>
          <w:sz w:val="48"/>
          <w:szCs w:val="48"/>
          <w:b/>
          <w:bCs/>
          <w:spacing w:val="-2"/>
        </w:rPr>
        <w:t>《江苏省消防条例》</w:t>
      </w:r>
    </w:p>
    <w:p>
      <w:pPr>
        <w:spacing w:line="285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sdt>
      <w:sdtPr>
        <w:rPr>
          <w:rFonts w:ascii="SimSun" w:hAnsi="SimSun" w:eastAsia="SimSun" w:cs="SimSun"/>
          <w:sz w:val="35"/>
          <w:szCs w:val="35"/>
        </w:rPr>
        <w:docPartObj>
          <w:docPartGallery w:val="Table of Contents"/>
          <w:docPartUnique/>
        </w:docPartObj>
      </w:sdtPr>
      <w:sdtEndPr>
        <w:rPr>
          <w:rFonts w:ascii="FangSong" w:hAnsi="FangSong" w:eastAsia="FangSong" w:cs="FangSong"/>
          <w:sz w:val="30"/>
          <w:szCs w:val="30"/>
        </w:rPr>
      </w:sdtEndPr>
      <w:sdtContent>
        <w:p>
          <w:pPr>
            <w:ind w:left="3865"/>
            <w:spacing w:before="114" w:line="221" w:lineRule="auto"/>
            <w:rPr>
              <w:rFonts w:ascii="SimSun" w:hAnsi="SimSun" w:eastAsia="SimSun" w:cs="SimSun"/>
              <w:sz w:val="35"/>
              <w:szCs w:val="35"/>
            </w:rPr>
          </w:pPr>
          <w:r>
            <w:rPr>
              <w:rFonts w:ascii="SimSun" w:hAnsi="SimSun" w:eastAsia="SimSun" w:cs="SimSun"/>
              <w:sz w:val="35"/>
              <w:szCs w:val="35"/>
              <w:b/>
              <w:bCs/>
              <w:spacing w:val="-44"/>
            </w:rPr>
            <w:t>目</w:t>
          </w:r>
          <w:r>
            <w:rPr>
              <w:rFonts w:ascii="SimSun" w:hAnsi="SimSun" w:eastAsia="SimSun" w:cs="SimSun"/>
              <w:sz w:val="35"/>
              <w:szCs w:val="35"/>
              <w:spacing w:val="107"/>
            </w:rPr>
            <w:t xml:space="preserve"> </w:t>
          </w:r>
          <w:r>
            <w:rPr>
              <w:rFonts w:ascii="SimSun" w:hAnsi="SimSun" w:eastAsia="SimSun" w:cs="SimSun"/>
              <w:sz w:val="35"/>
              <w:szCs w:val="35"/>
              <w:b/>
              <w:bCs/>
              <w:spacing w:val="-44"/>
            </w:rPr>
            <w:t>录</w:t>
          </w:r>
        </w:p>
        <w:p>
          <w:pPr>
            <w:spacing w:line="248" w:lineRule="auto"/>
            <w:rPr>
              <w:rFonts w:ascii="Arial"/>
              <w:sz w:val="21"/>
            </w:rPr>
          </w:pPr>
          <w:r/>
        </w:p>
        <w:p>
          <w:pPr>
            <w:spacing w:line="248" w:lineRule="auto"/>
            <w:rPr>
              <w:rFonts w:ascii="Arial"/>
              <w:sz w:val="21"/>
            </w:rPr>
          </w:pPr>
          <w:r/>
        </w:p>
        <w:p>
          <w:pPr>
            <w:spacing w:line="249" w:lineRule="auto"/>
            <w:rPr>
              <w:rFonts w:ascii="Arial"/>
              <w:sz w:val="21"/>
            </w:rPr>
          </w:pPr>
          <w:r/>
        </w:p>
        <w:p>
          <w:pPr>
            <w:ind w:left="669"/>
            <w:spacing w:before="97" w:line="222" w:lineRule="auto"/>
            <w:tabs>
              <w:tab w:val="right" w:leader="dot" w:pos="8392"/>
            </w:tabs>
            <w:rPr>
              <w:rFonts w:ascii="FangSong" w:hAnsi="FangSong" w:eastAsia="FangSong" w:cs="FangSong"/>
              <w:sz w:val="30"/>
              <w:szCs w:val="30"/>
            </w:rPr>
          </w:pPr>
          <w:r>
            <w:rPr>
              <w:rFonts w:ascii="FangSong" w:hAnsi="FangSong" w:eastAsia="FangSong" w:cs="FangSong"/>
              <w:sz w:val="30"/>
              <w:szCs w:val="30"/>
              <w:spacing w:val="8"/>
            </w:rPr>
            <w:t>第一章</w:t>
          </w:r>
          <w:r>
            <w:rPr>
              <w:rFonts w:ascii="FangSong" w:hAnsi="FangSong" w:eastAsia="FangSong" w:cs="FangSong"/>
              <w:sz w:val="30"/>
              <w:szCs w:val="30"/>
              <w:spacing w:val="47"/>
            </w:rPr>
            <w:t xml:space="preserve"> </w:t>
          </w:r>
          <w:r>
            <w:rPr>
              <w:rFonts w:ascii="FangSong" w:hAnsi="FangSong" w:eastAsia="FangSong" w:cs="FangSong"/>
              <w:sz w:val="30"/>
              <w:szCs w:val="30"/>
              <w:spacing w:val="8"/>
            </w:rPr>
            <w:t>总则</w:t>
          </w:r>
          <w:r>
            <w:rPr>
              <w:rFonts w:ascii="FangSong" w:hAnsi="FangSong" w:eastAsia="FangSong" w:cs="FangSong"/>
              <w:sz w:val="30"/>
              <w:szCs w:val="30"/>
              <w:spacing w:val="-78"/>
            </w:rPr>
            <w:t xml:space="preserve"> </w:t>
          </w:r>
          <w:r>
            <w:rPr>
              <w:rFonts w:ascii="FangSong" w:hAnsi="FangSong" w:eastAsia="FangSong" w:cs="FangSong"/>
              <w:sz w:val="30"/>
              <w:szCs w:val="30"/>
            </w:rPr>
            <w:tab/>
          </w:r>
          <w:r>
            <w:rPr>
              <w:rFonts w:ascii="FangSong" w:hAnsi="FangSong" w:eastAsia="FangSong" w:cs="FangSong"/>
              <w:sz w:val="30"/>
              <w:szCs w:val="30"/>
              <w:spacing w:val="-72"/>
            </w:rPr>
            <w:t xml:space="preserve"> </w:t>
          </w:r>
          <w:hyperlink w:history="true" w:anchor="_bookmark2">
            <w:r>
              <w:rPr>
                <w:rFonts w:ascii="FangSong" w:hAnsi="FangSong" w:eastAsia="FangSong" w:cs="FangSong"/>
                <w:sz w:val="30"/>
                <w:szCs w:val="30"/>
              </w:rPr>
              <w:t>3</w:t>
            </w:r>
          </w:hyperlink>
        </w:p>
        <w:p>
          <w:pPr>
            <w:ind w:left="669"/>
            <w:spacing w:before="236" w:line="222" w:lineRule="auto"/>
            <w:tabs>
              <w:tab w:val="right" w:leader="dot" w:pos="8400"/>
            </w:tabs>
            <w:rPr>
              <w:rFonts w:ascii="FangSong" w:hAnsi="FangSong" w:eastAsia="FangSong" w:cs="FangSong"/>
              <w:sz w:val="30"/>
              <w:szCs w:val="30"/>
            </w:rPr>
          </w:pPr>
          <w:r>
            <w:rPr>
              <w:rFonts w:ascii="FangSong" w:hAnsi="FangSong" w:eastAsia="FangSong" w:cs="FangSong"/>
              <w:sz w:val="30"/>
              <w:szCs w:val="30"/>
              <w:spacing w:val="16"/>
            </w:rPr>
            <w:t>第二章</w:t>
          </w:r>
          <w:r>
            <w:rPr>
              <w:rFonts w:ascii="FangSong" w:hAnsi="FangSong" w:eastAsia="FangSong" w:cs="FangSong"/>
              <w:sz w:val="30"/>
              <w:szCs w:val="30"/>
              <w:spacing w:val="28"/>
            </w:rPr>
            <w:t xml:space="preserve"> </w:t>
          </w:r>
          <w:r>
            <w:rPr>
              <w:rFonts w:ascii="FangSong" w:hAnsi="FangSong" w:eastAsia="FangSong" w:cs="FangSong"/>
              <w:sz w:val="30"/>
              <w:szCs w:val="30"/>
              <w:spacing w:val="16"/>
            </w:rPr>
            <w:t>消防安全责任</w:t>
          </w:r>
          <w:r>
            <w:rPr>
              <w:rFonts w:ascii="FangSong" w:hAnsi="FangSong" w:eastAsia="FangSong" w:cs="FangSong"/>
              <w:sz w:val="30"/>
              <w:szCs w:val="30"/>
              <w:spacing w:val="-64"/>
            </w:rPr>
            <w:t xml:space="preserve"> </w:t>
          </w:r>
          <w:r>
            <w:rPr>
              <w:rFonts w:ascii="FangSong" w:hAnsi="FangSong" w:eastAsia="FangSong" w:cs="FangSong"/>
              <w:sz w:val="30"/>
              <w:szCs w:val="30"/>
            </w:rPr>
            <w:tab/>
          </w:r>
          <w:r>
            <w:rPr>
              <w:rFonts w:ascii="FangSong" w:hAnsi="FangSong" w:eastAsia="FangSong" w:cs="FangSong"/>
              <w:sz w:val="30"/>
              <w:szCs w:val="30"/>
              <w:spacing w:val="-73"/>
            </w:rPr>
            <w:t xml:space="preserve"> </w:t>
          </w:r>
          <w:hyperlink w:history="true" w:anchor="_bookmark1">
            <w:r>
              <w:rPr>
                <w:rFonts w:ascii="FangSong" w:hAnsi="FangSong" w:eastAsia="FangSong" w:cs="FangSong"/>
                <w:sz w:val="30"/>
                <w:szCs w:val="30"/>
              </w:rPr>
              <w:t>4</w:t>
            </w:r>
          </w:hyperlink>
        </w:p>
        <w:p>
          <w:pPr>
            <w:ind w:left="669"/>
            <w:spacing w:before="259" w:line="222" w:lineRule="auto"/>
            <w:tabs>
              <w:tab w:val="right" w:leader="dot" w:pos="8477"/>
            </w:tabs>
            <w:rPr>
              <w:rFonts w:ascii="FangSong" w:hAnsi="FangSong" w:eastAsia="FangSong" w:cs="FangSong"/>
              <w:sz w:val="30"/>
              <w:szCs w:val="30"/>
            </w:rPr>
          </w:pPr>
          <w:r>
            <w:rPr>
              <w:rFonts w:ascii="FangSong" w:hAnsi="FangSong" w:eastAsia="FangSong" w:cs="FangSong"/>
              <w:sz w:val="30"/>
              <w:szCs w:val="30"/>
              <w:spacing w:val="14"/>
            </w:rPr>
            <w:t>第三章</w:t>
          </w:r>
          <w:r>
            <w:rPr>
              <w:rFonts w:ascii="FangSong" w:hAnsi="FangSong" w:eastAsia="FangSong" w:cs="FangSong"/>
              <w:sz w:val="30"/>
              <w:szCs w:val="30"/>
              <w:spacing w:val="33"/>
            </w:rPr>
            <w:t xml:space="preserve"> </w:t>
          </w:r>
          <w:r>
            <w:rPr>
              <w:rFonts w:ascii="FangSong" w:hAnsi="FangSong" w:eastAsia="FangSong" w:cs="FangSong"/>
              <w:sz w:val="30"/>
              <w:szCs w:val="30"/>
              <w:spacing w:val="14"/>
            </w:rPr>
            <w:t>消防组织</w:t>
          </w:r>
          <w:r>
            <w:rPr>
              <w:rFonts w:ascii="FangSong" w:hAnsi="FangSong" w:eastAsia="FangSong" w:cs="FangSong"/>
              <w:sz w:val="30"/>
              <w:szCs w:val="30"/>
              <w:spacing w:val="-63"/>
            </w:rPr>
            <w:t xml:space="preserve"> </w:t>
          </w:r>
          <w:r>
            <w:rPr>
              <w:rFonts w:ascii="FangSong" w:hAnsi="FangSong" w:eastAsia="FangSong" w:cs="FangSong"/>
              <w:sz w:val="30"/>
              <w:szCs w:val="30"/>
            </w:rPr>
            <w:tab/>
          </w:r>
          <w:r>
            <w:rPr>
              <w:rFonts w:ascii="FangSong" w:hAnsi="FangSong" w:eastAsia="FangSong" w:cs="FangSong"/>
              <w:sz w:val="30"/>
              <w:szCs w:val="30"/>
              <w:spacing w:val="-72"/>
            </w:rPr>
            <w:t xml:space="preserve"> </w:t>
          </w:r>
          <w:hyperlink w:history="true" w:anchor="_bookmark3">
            <w:r>
              <w:rPr>
                <w:rFonts w:ascii="FangSong" w:hAnsi="FangSong" w:eastAsia="FangSong" w:cs="FangSong"/>
                <w:sz w:val="30"/>
                <w:szCs w:val="30"/>
                <w:spacing w:val="-9"/>
              </w:rPr>
              <w:t>10</w:t>
            </w:r>
          </w:hyperlink>
        </w:p>
        <w:p>
          <w:pPr>
            <w:ind w:left="669"/>
            <w:spacing w:before="222" w:line="222" w:lineRule="auto"/>
            <w:tabs>
              <w:tab w:val="right" w:leader="dot" w:pos="8477"/>
            </w:tabs>
            <w:rPr>
              <w:rFonts w:ascii="FangSong" w:hAnsi="FangSong" w:eastAsia="FangSong" w:cs="FangSong"/>
              <w:sz w:val="30"/>
              <w:szCs w:val="30"/>
            </w:rPr>
          </w:pPr>
          <w:r>
            <w:rPr>
              <w:rFonts w:ascii="FangSong" w:hAnsi="FangSong" w:eastAsia="FangSong" w:cs="FangSong"/>
              <w:sz w:val="30"/>
              <w:szCs w:val="30"/>
              <w:spacing w:val="15"/>
            </w:rPr>
            <w:t>第四章</w:t>
          </w:r>
          <w:r>
            <w:rPr>
              <w:rFonts w:ascii="FangSong" w:hAnsi="FangSong" w:eastAsia="FangSong" w:cs="FangSong"/>
              <w:sz w:val="30"/>
              <w:szCs w:val="30"/>
              <w:spacing w:val="36"/>
            </w:rPr>
            <w:t xml:space="preserve"> </w:t>
          </w:r>
          <w:r>
            <w:rPr>
              <w:rFonts w:ascii="FangSong" w:hAnsi="FangSong" w:eastAsia="FangSong" w:cs="FangSong"/>
              <w:sz w:val="30"/>
              <w:szCs w:val="30"/>
              <w:spacing w:val="15"/>
            </w:rPr>
            <w:t>火灾预防</w:t>
          </w:r>
          <w:r>
            <w:rPr>
              <w:rFonts w:ascii="FangSong" w:hAnsi="FangSong" w:eastAsia="FangSong" w:cs="FangSong"/>
              <w:sz w:val="30"/>
              <w:szCs w:val="30"/>
              <w:spacing w:val="-63"/>
            </w:rPr>
            <w:t xml:space="preserve"> </w:t>
          </w:r>
          <w:r>
            <w:rPr>
              <w:rFonts w:ascii="FangSong" w:hAnsi="FangSong" w:eastAsia="FangSong" w:cs="FangSong"/>
              <w:sz w:val="30"/>
              <w:szCs w:val="30"/>
            </w:rPr>
            <w:tab/>
          </w:r>
          <w:r>
            <w:rPr>
              <w:rFonts w:ascii="FangSong" w:hAnsi="FangSong" w:eastAsia="FangSong" w:cs="FangSong"/>
              <w:sz w:val="30"/>
              <w:szCs w:val="30"/>
              <w:spacing w:val="-72"/>
            </w:rPr>
            <w:t xml:space="preserve"> </w:t>
          </w:r>
          <w:hyperlink w:history="true" w:anchor="_bookmark4">
            <w:r>
              <w:rPr>
                <w:rFonts w:ascii="FangSong" w:hAnsi="FangSong" w:eastAsia="FangSong" w:cs="FangSong"/>
                <w:sz w:val="30"/>
                <w:szCs w:val="30"/>
                <w:spacing w:val="-9"/>
              </w:rPr>
              <w:t>13</w:t>
            </w:r>
          </w:hyperlink>
        </w:p>
        <w:p>
          <w:pPr>
            <w:ind w:left="669"/>
            <w:spacing w:before="239" w:line="222" w:lineRule="auto"/>
            <w:tabs>
              <w:tab w:val="right" w:leader="dot" w:pos="8495"/>
            </w:tabs>
            <w:rPr>
              <w:rFonts w:ascii="FangSong" w:hAnsi="FangSong" w:eastAsia="FangSong" w:cs="FangSong"/>
              <w:sz w:val="30"/>
              <w:szCs w:val="30"/>
            </w:rPr>
          </w:pPr>
          <w:r>
            <w:rPr>
              <w:rFonts w:ascii="FangSong" w:hAnsi="FangSong" w:eastAsia="FangSong" w:cs="FangSong"/>
              <w:sz w:val="30"/>
              <w:szCs w:val="30"/>
              <w:spacing w:val="18"/>
            </w:rPr>
            <w:t>第五章</w:t>
          </w:r>
          <w:r>
            <w:rPr>
              <w:rFonts w:ascii="FangSong" w:hAnsi="FangSong" w:eastAsia="FangSong" w:cs="FangSong"/>
              <w:sz w:val="30"/>
              <w:szCs w:val="30"/>
              <w:spacing w:val="27"/>
            </w:rPr>
            <w:t xml:space="preserve"> </w:t>
          </w:r>
          <w:r>
            <w:rPr>
              <w:rFonts w:ascii="FangSong" w:hAnsi="FangSong" w:eastAsia="FangSong" w:cs="FangSong"/>
              <w:sz w:val="30"/>
              <w:szCs w:val="30"/>
              <w:spacing w:val="18"/>
            </w:rPr>
            <w:t>灭火救援</w:t>
          </w:r>
          <w:r>
            <w:rPr>
              <w:rFonts w:ascii="FangSong" w:hAnsi="FangSong" w:eastAsia="FangSong" w:cs="FangSong"/>
              <w:sz w:val="30"/>
              <w:szCs w:val="30"/>
              <w:spacing w:val="-65"/>
            </w:rPr>
            <w:t xml:space="preserve"> </w:t>
          </w:r>
          <w:r>
            <w:rPr>
              <w:rFonts w:ascii="FangSong" w:hAnsi="FangSong" w:eastAsia="FangSong" w:cs="FangSong"/>
              <w:sz w:val="30"/>
              <w:szCs w:val="30"/>
            </w:rPr>
            <w:tab/>
          </w:r>
          <w:r>
            <w:rPr>
              <w:rFonts w:ascii="FangSong" w:hAnsi="FangSong" w:eastAsia="FangSong" w:cs="FangSong"/>
              <w:sz w:val="30"/>
              <w:szCs w:val="30"/>
              <w:spacing w:val="-72"/>
            </w:rPr>
            <w:t xml:space="preserve"> </w:t>
          </w:r>
          <w:hyperlink w:history="true" w:anchor="_bookmark5">
            <w:r>
              <w:rPr>
                <w:rFonts w:ascii="FangSong" w:hAnsi="FangSong" w:eastAsia="FangSong" w:cs="FangSong"/>
                <w:sz w:val="30"/>
                <w:szCs w:val="30"/>
                <w:spacing w:val="-8"/>
              </w:rPr>
              <w:t>26</w:t>
            </w:r>
          </w:hyperlink>
        </w:p>
        <w:p>
          <w:pPr>
            <w:ind w:left="669"/>
            <w:spacing w:before="237" w:line="222" w:lineRule="auto"/>
            <w:tabs>
              <w:tab w:val="right" w:leader="dot" w:pos="8495"/>
            </w:tabs>
            <w:rPr>
              <w:rFonts w:ascii="FangSong" w:hAnsi="FangSong" w:eastAsia="FangSong" w:cs="FangSong"/>
              <w:sz w:val="30"/>
              <w:szCs w:val="30"/>
            </w:rPr>
          </w:pPr>
          <w:r>
            <w:rPr>
              <w:rFonts w:ascii="FangSong" w:hAnsi="FangSong" w:eastAsia="FangSong" w:cs="FangSong"/>
              <w:sz w:val="30"/>
              <w:szCs w:val="30"/>
              <w:spacing w:val="16"/>
            </w:rPr>
            <w:t>第六章</w:t>
          </w:r>
          <w:r>
            <w:rPr>
              <w:rFonts w:ascii="FangSong" w:hAnsi="FangSong" w:eastAsia="FangSong" w:cs="FangSong"/>
              <w:sz w:val="30"/>
              <w:szCs w:val="30"/>
              <w:spacing w:val="36"/>
            </w:rPr>
            <w:t xml:space="preserve"> </w:t>
          </w:r>
          <w:r>
            <w:rPr>
              <w:rFonts w:ascii="FangSong" w:hAnsi="FangSong" w:eastAsia="FangSong" w:cs="FangSong"/>
              <w:sz w:val="30"/>
              <w:szCs w:val="30"/>
              <w:spacing w:val="16"/>
            </w:rPr>
            <w:t>消防监督</w:t>
          </w:r>
          <w:r>
            <w:rPr>
              <w:rFonts w:ascii="FangSong" w:hAnsi="FangSong" w:eastAsia="FangSong" w:cs="FangSong"/>
              <w:sz w:val="30"/>
              <w:szCs w:val="30"/>
              <w:spacing w:val="-60"/>
            </w:rPr>
            <w:t xml:space="preserve"> </w:t>
          </w:r>
          <w:r>
            <w:rPr>
              <w:rFonts w:ascii="FangSong" w:hAnsi="FangSong" w:eastAsia="FangSong" w:cs="FangSong"/>
              <w:sz w:val="30"/>
              <w:szCs w:val="30"/>
            </w:rPr>
            <w:tab/>
          </w:r>
          <w:r>
            <w:rPr>
              <w:rFonts w:ascii="FangSong" w:hAnsi="FangSong" w:eastAsia="FangSong" w:cs="FangSong"/>
              <w:sz w:val="30"/>
              <w:szCs w:val="30"/>
              <w:spacing w:val="-72"/>
            </w:rPr>
            <w:t xml:space="preserve"> </w:t>
          </w:r>
          <w:hyperlink w:history="true" w:anchor="_bookmark6">
            <w:r>
              <w:rPr>
                <w:rFonts w:ascii="FangSong" w:hAnsi="FangSong" w:eastAsia="FangSong" w:cs="FangSong"/>
                <w:sz w:val="30"/>
                <w:szCs w:val="30"/>
                <w:spacing w:val="-8"/>
              </w:rPr>
              <w:t>29</w:t>
            </w:r>
          </w:hyperlink>
        </w:p>
        <w:p>
          <w:pPr>
            <w:ind w:left="669"/>
            <w:spacing w:before="241" w:line="222" w:lineRule="auto"/>
            <w:tabs>
              <w:tab w:val="right" w:leader="dot" w:pos="8492"/>
            </w:tabs>
            <w:rPr>
              <w:rFonts w:ascii="FangSong" w:hAnsi="FangSong" w:eastAsia="FangSong" w:cs="FangSong"/>
              <w:sz w:val="30"/>
              <w:szCs w:val="30"/>
            </w:rPr>
          </w:pPr>
          <w:r>
            <w:rPr>
              <w:rFonts w:ascii="FangSong" w:hAnsi="FangSong" w:eastAsia="FangSong" w:cs="FangSong"/>
              <w:sz w:val="30"/>
              <w:szCs w:val="30"/>
              <w:spacing w:val="15"/>
            </w:rPr>
            <w:t>第七章</w:t>
          </w:r>
          <w:r>
            <w:rPr>
              <w:rFonts w:ascii="FangSong" w:hAnsi="FangSong" w:eastAsia="FangSong" w:cs="FangSong"/>
              <w:sz w:val="30"/>
              <w:szCs w:val="30"/>
              <w:spacing w:val="37"/>
            </w:rPr>
            <w:t xml:space="preserve"> </w:t>
          </w:r>
          <w:r>
            <w:rPr>
              <w:rFonts w:ascii="FangSong" w:hAnsi="FangSong" w:eastAsia="FangSong" w:cs="FangSong"/>
              <w:sz w:val="30"/>
              <w:szCs w:val="30"/>
              <w:spacing w:val="15"/>
            </w:rPr>
            <w:t>法律责任</w:t>
          </w:r>
          <w:r>
            <w:rPr>
              <w:rFonts w:ascii="FangSong" w:hAnsi="FangSong" w:eastAsia="FangSong" w:cs="FangSong"/>
              <w:sz w:val="30"/>
              <w:szCs w:val="30"/>
              <w:spacing w:val="-64"/>
            </w:rPr>
            <w:t xml:space="preserve"> </w:t>
          </w:r>
          <w:r>
            <w:rPr>
              <w:rFonts w:ascii="FangSong" w:hAnsi="FangSong" w:eastAsia="FangSong" w:cs="FangSong"/>
              <w:sz w:val="30"/>
              <w:szCs w:val="30"/>
            </w:rPr>
            <w:tab/>
          </w:r>
          <w:r>
            <w:rPr>
              <w:rFonts w:ascii="FangSong" w:hAnsi="FangSong" w:eastAsia="FangSong" w:cs="FangSong"/>
              <w:sz w:val="30"/>
              <w:szCs w:val="30"/>
              <w:spacing w:val="-72"/>
            </w:rPr>
            <w:t xml:space="preserve"> </w:t>
          </w:r>
          <w:hyperlink w:history="true" w:anchor="_bookmark7">
            <w:r>
              <w:rPr>
                <w:rFonts w:ascii="FangSong" w:hAnsi="FangSong" w:eastAsia="FangSong" w:cs="FangSong"/>
                <w:sz w:val="30"/>
                <w:szCs w:val="30"/>
                <w:spacing w:val="-9"/>
              </w:rPr>
              <w:t>33</w:t>
            </w:r>
          </w:hyperlink>
        </w:p>
        <w:p>
          <w:pPr>
            <w:ind w:left="669"/>
            <w:spacing w:before="230" w:line="222" w:lineRule="auto"/>
            <w:tabs>
              <w:tab w:val="right" w:leader="dot" w:pos="8492"/>
            </w:tabs>
            <w:rPr>
              <w:rFonts w:ascii="FangSong" w:hAnsi="FangSong" w:eastAsia="FangSong" w:cs="FangSong"/>
              <w:sz w:val="30"/>
              <w:szCs w:val="30"/>
            </w:rPr>
          </w:pPr>
          <w:r>
            <w:rPr>
              <w:rFonts w:ascii="FangSong" w:hAnsi="FangSong" w:eastAsia="FangSong" w:cs="FangSong"/>
              <w:sz w:val="30"/>
              <w:szCs w:val="30"/>
              <w:spacing w:val="8"/>
            </w:rPr>
            <w:t>第八章</w:t>
          </w:r>
          <w:r>
            <w:rPr>
              <w:rFonts w:ascii="FangSong" w:hAnsi="FangSong" w:eastAsia="FangSong" w:cs="FangSong"/>
              <w:sz w:val="30"/>
              <w:szCs w:val="30"/>
              <w:spacing w:val="47"/>
            </w:rPr>
            <w:t xml:space="preserve"> </w:t>
          </w:r>
          <w:r>
            <w:rPr>
              <w:rFonts w:ascii="FangSong" w:hAnsi="FangSong" w:eastAsia="FangSong" w:cs="FangSong"/>
              <w:sz w:val="30"/>
              <w:szCs w:val="30"/>
              <w:spacing w:val="8"/>
            </w:rPr>
            <w:t>附则</w:t>
          </w:r>
          <w:r>
            <w:rPr>
              <w:rFonts w:ascii="FangSong" w:hAnsi="FangSong" w:eastAsia="FangSong" w:cs="FangSong"/>
              <w:sz w:val="30"/>
              <w:szCs w:val="30"/>
              <w:spacing w:val="-88"/>
            </w:rPr>
            <w:t xml:space="preserve"> </w:t>
          </w:r>
          <w:r>
            <w:rPr>
              <w:rFonts w:ascii="FangSong" w:hAnsi="FangSong" w:eastAsia="FangSong" w:cs="FangSong"/>
              <w:sz w:val="30"/>
              <w:szCs w:val="30"/>
            </w:rPr>
            <w:tab/>
          </w:r>
          <w:r>
            <w:rPr>
              <w:rFonts w:ascii="FangSong" w:hAnsi="FangSong" w:eastAsia="FangSong" w:cs="FangSong"/>
              <w:sz w:val="30"/>
              <w:szCs w:val="30"/>
              <w:spacing w:val="-78"/>
            </w:rPr>
            <w:t xml:space="preserve"> </w:t>
          </w:r>
          <w:hyperlink w:history="true" w:anchor="_bookmark8">
            <w:r>
              <w:rPr>
                <w:rFonts w:ascii="FangSong" w:hAnsi="FangSong" w:eastAsia="FangSong" w:cs="FangSong"/>
                <w:sz w:val="30"/>
                <w:szCs w:val="30"/>
                <w:spacing w:val="-9"/>
              </w:rPr>
              <w:t>37</w:t>
            </w:r>
          </w:hyperlink>
        </w:p>
      </w:sdtContent>
    </w:sdt>
    <w:p>
      <w:pPr>
        <w:sectPr>
          <w:footerReference w:type="default" r:id="rId4"/>
          <w:pgSz w:w="11900" w:h="16830"/>
          <w:pgMar w:top="400" w:right="1724" w:bottom="1106" w:left="1680" w:header="0" w:footer="755" w:gutter="0"/>
        </w:sectPr>
        <w:rPr/>
      </w:pPr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ind w:left="3374"/>
        <w:spacing w:before="100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6"/>
        </w:rPr>
        <w:t>第</w:t>
      </w:r>
      <w:r>
        <w:rPr>
          <w:rFonts w:ascii="SimSun" w:hAnsi="SimSun" w:eastAsia="SimSun" w:cs="SimSun"/>
          <w:sz w:val="31"/>
          <w:szCs w:val="31"/>
          <w:spacing w:val="-87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6"/>
        </w:rPr>
        <w:t>一</w:t>
      </w:r>
      <w:r>
        <w:rPr>
          <w:rFonts w:ascii="SimSun" w:hAnsi="SimSun" w:eastAsia="SimSun" w:cs="SimSun"/>
          <w:sz w:val="31"/>
          <w:szCs w:val="31"/>
          <w:spacing w:val="-82"/>
        </w:rPr>
        <w:t xml:space="preserve"> </w:t>
      </w:r>
      <w:r>
        <w:rPr>
          <w:rFonts w:ascii="SimSun" w:hAnsi="SimSun" w:eastAsia="SimSun" w:cs="SimSun"/>
          <w:sz w:val="31"/>
          <w:szCs w:val="31"/>
          <w:b/>
          <w:bCs/>
          <w:spacing w:val="6"/>
        </w:rPr>
        <w:t>章总则</w:t>
      </w:r>
    </w:p>
    <w:p>
      <w:pPr>
        <w:spacing w:line="323" w:lineRule="auto"/>
        <w:rPr>
          <w:rFonts w:ascii="Arial"/>
          <w:sz w:val="21"/>
        </w:rPr>
      </w:pPr>
      <w:r/>
    </w:p>
    <w:p>
      <w:pPr>
        <w:spacing w:line="324" w:lineRule="auto"/>
        <w:rPr>
          <w:rFonts w:ascii="Arial"/>
          <w:sz w:val="21"/>
        </w:rPr>
      </w:pPr>
      <w:r/>
    </w:p>
    <w:p>
      <w:pPr>
        <w:ind w:right="274" w:firstLine="634"/>
        <w:spacing w:before="101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9"/>
        </w:rPr>
        <w:t>第一条</w:t>
      </w:r>
      <w:r>
        <w:rPr>
          <w:rFonts w:ascii="FangSong" w:hAnsi="FangSong" w:eastAsia="FangSong" w:cs="FangSong"/>
          <w:sz w:val="31"/>
          <w:szCs w:val="31"/>
          <w:spacing w:val="2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为了预防火灾和减少火灾危害，加强应急救援工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作，提高防灾减灾救灾能力，保护人身、财产安全，维护</w:t>
      </w:r>
      <w:r>
        <w:rPr>
          <w:rFonts w:ascii="FangSong" w:hAnsi="FangSong" w:eastAsia="FangSong" w:cs="FangSong"/>
          <w:sz w:val="31"/>
          <w:szCs w:val="31"/>
          <w:spacing w:val="2"/>
        </w:rPr>
        <w:t>社会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公共安全，根据《中华人民共和国消防法》等有关法律、行政</w:t>
      </w:r>
    </w:p>
    <w:p>
      <w:pPr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法规，结合本省实际，制定本条例。</w:t>
      </w:r>
    </w:p>
    <w:p>
      <w:pPr>
        <w:ind w:left="634"/>
        <w:spacing w:before="184" w:line="561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8"/>
          <w:position w:val="18"/>
        </w:rPr>
        <w:t>第二条</w:t>
      </w:r>
      <w:r>
        <w:rPr>
          <w:rFonts w:ascii="FangSong" w:hAnsi="FangSong" w:eastAsia="FangSong" w:cs="FangSong"/>
          <w:sz w:val="31"/>
          <w:szCs w:val="31"/>
          <w:spacing w:val="16"/>
          <w:position w:val="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  <w:position w:val="18"/>
        </w:rPr>
        <w:t>本省行政区域内的火灾预防、扑救和相关应急救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援工作，适用本条例。</w:t>
      </w:r>
    </w:p>
    <w:p>
      <w:pPr>
        <w:ind w:right="275" w:firstLine="634"/>
        <w:spacing w:before="187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7"/>
        </w:rPr>
        <w:t>第三条</w:t>
      </w:r>
      <w:r>
        <w:rPr>
          <w:rFonts w:ascii="FangSong" w:hAnsi="FangSong" w:eastAsia="FangSong" w:cs="FangSong"/>
          <w:sz w:val="31"/>
          <w:szCs w:val="31"/>
          <w:spacing w:val="7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消防工作贯彻预防为主、防消结合的方针，坚持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人民至上、生命至上，按照政府统一领导、部门依法监管、单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位全面负责、公民积极参与的原则，实行消防安全责任制，建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立健全社会化的消防工作网络。</w:t>
      </w:r>
    </w:p>
    <w:p>
      <w:pPr>
        <w:ind w:left="634"/>
        <w:spacing w:before="189" w:line="561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8"/>
          <w:position w:val="18"/>
        </w:rPr>
        <w:t>第四条</w:t>
      </w:r>
      <w:r>
        <w:rPr>
          <w:rFonts w:ascii="FangSong" w:hAnsi="FangSong" w:eastAsia="FangSong" w:cs="FangSong"/>
          <w:sz w:val="31"/>
          <w:szCs w:val="31"/>
          <w:spacing w:val="6"/>
          <w:position w:val="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  <w:position w:val="18"/>
        </w:rPr>
        <w:t>地方各级人民政府负责本行政区域内的消防工作</w:t>
      </w:r>
      <w:r>
        <w:rPr>
          <w:rFonts w:ascii="FangSong" w:hAnsi="FangSong" w:eastAsia="FangSong" w:cs="FangSong"/>
          <w:sz w:val="31"/>
          <w:szCs w:val="31"/>
          <w:spacing w:val="7"/>
          <w:position w:val="18"/>
        </w:rPr>
        <w:t>。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县级以上地方人民政府有关部门按照各自职责做好消防工作</w:t>
      </w:r>
      <w:r>
        <w:rPr>
          <w:rFonts w:ascii="FangSong" w:hAnsi="FangSong" w:eastAsia="FangSong" w:cs="FangSong"/>
          <w:sz w:val="31"/>
          <w:szCs w:val="31"/>
          <w:spacing w:val="7"/>
        </w:rPr>
        <w:t>。</w:t>
      </w:r>
    </w:p>
    <w:p>
      <w:pPr>
        <w:ind w:right="301" w:firstLine="634"/>
        <w:spacing w:before="191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10"/>
        </w:rPr>
        <w:t>第五条</w:t>
      </w:r>
      <w:r>
        <w:rPr>
          <w:rFonts w:ascii="FangSong" w:hAnsi="FangSong" w:eastAsia="FangSong" w:cs="FangSong"/>
          <w:sz w:val="31"/>
          <w:szCs w:val="31"/>
          <w:spacing w:val="-2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0"/>
        </w:rPr>
        <w:t>地方各级人民政府应当加强消防安全教育</w:t>
      </w:r>
      <w:r>
        <w:rPr>
          <w:rFonts w:ascii="FangSong" w:hAnsi="FangSong" w:eastAsia="FangSong" w:cs="FangSong"/>
          <w:sz w:val="31"/>
          <w:szCs w:val="31"/>
          <w:spacing w:val="9"/>
        </w:rPr>
        <w:t>，开展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消防公益宣传，普及消防安全知识，培育消防安全文化，组织</w:t>
      </w:r>
    </w:p>
    <w:p>
      <w:pPr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开展常态化消防演练。</w:t>
      </w:r>
    </w:p>
    <w:p>
      <w:pPr>
        <w:ind w:right="261" w:firstLine="634"/>
        <w:spacing w:before="186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10"/>
        </w:rPr>
        <w:t>第六条</w:t>
      </w:r>
      <w:r>
        <w:rPr>
          <w:rFonts w:ascii="FangSong" w:hAnsi="FangSong" w:eastAsia="FangSong" w:cs="FangSong"/>
          <w:sz w:val="31"/>
          <w:szCs w:val="31"/>
          <w:spacing w:val="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0"/>
        </w:rPr>
        <w:t>维护消防安全是全社会的共同责任。任何单位和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个人都应当学习消防知识，预防火灾，保护消防设施，</w:t>
      </w:r>
      <w:r>
        <w:rPr>
          <w:rFonts w:ascii="FangSong" w:hAnsi="FangSong" w:eastAsia="FangSong" w:cs="FangSong"/>
          <w:sz w:val="31"/>
          <w:szCs w:val="31"/>
          <w:spacing w:val="2"/>
        </w:rPr>
        <w:t>及时报</w:t>
      </w:r>
    </w:p>
    <w:p>
      <w:pPr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告火警，提高自救互救能力。</w:t>
      </w:r>
    </w:p>
    <w:p>
      <w:pPr>
        <w:ind w:right="304" w:firstLine="629"/>
        <w:spacing w:before="187" w:line="335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消防行业协会依照法律、法规和协会章程，开展消防学术</w:t>
      </w:r>
      <w:r>
        <w:rPr>
          <w:rFonts w:ascii="FangSong" w:hAnsi="FangSong" w:eastAsia="FangSong" w:cs="FangSong"/>
          <w:sz w:val="31"/>
          <w:szCs w:val="31"/>
          <w:spacing w:val="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交流和消防宣传教育，推广先进消防技术，加强消防行业自</w:t>
      </w:r>
      <w:r>
        <w:rPr>
          <w:rFonts w:ascii="FangSong" w:hAnsi="FangSong" w:eastAsia="FangSong" w:cs="FangSong"/>
          <w:sz w:val="31"/>
          <w:szCs w:val="31"/>
          <w:spacing w:val="2"/>
        </w:rPr>
        <w:t>律</w:t>
      </w:r>
    </w:p>
    <w:p>
      <w:pPr>
        <w:spacing w:before="1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2"/>
        </w:rPr>
        <w:t>管理。</w:t>
      </w:r>
    </w:p>
    <w:p>
      <w:pPr>
        <w:sectPr>
          <w:footerReference w:type="default" r:id="rId5"/>
          <w:pgSz w:w="11900" w:h="16830"/>
          <w:pgMar w:top="400" w:right="1444" w:bottom="1127" w:left="1700" w:header="0" w:footer="819" w:gutter="0"/>
        </w:sectPr>
        <w:rPr/>
      </w:pPr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ind w:left="9" w:right="2" w:firstLine="649"/>
        <w:spacing w:before="101" w:line="3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鼓励、支持社会力量开展消防公益活动，对消防事业进行</w:t>
      </w:r>
      <w:r>
        <w:rPr>
          <w:rFonts w:ascii="FangSong" w:hAnsi="FangSong" w:eastAsia="FangSong" w:cs="FangSong"/>
          <w:sz w:val="31"/>
          <w:szCs w:val="31"/>
          <w:spacing w:val="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捐赠，建设社会消防力量。发展消防志愿者队伍，建立消防志</w:t>
      </w:r>
      <w:r>
        <w:rPr>
          <w:rFonts w:ascii="FangSong" w:hAnsi="FangSong" w:eastAsia="FangSong" w:cs="FangSong"/>
          <w:sz w:val="31"/>
          <w:szCs w:val="31"/>
          <w:spacing w:val="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愿服务激励机制，鼓励志愿服务组织和志愿者</w:t>
      </w:r>
      <w:r>
        <w:rPr>
          <w:rFonts w:ascii="FangSong" w:hAnsi="FangSong" w:eastAsia="FangSong" w:cs="FangSong"/>
          <w:sz w:val="31"/>
          <w:szCs w:val="31"/>
          <w:spacing w:val="2"/>
        </w:rPr>
        <w:t>依法提供消防志</w:t>
      </w:r>
    </w:p>
    <w:p>
      <w:pPr>
        <w:ind w:left="9"/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愿服务活动。</w:t>
      </w:r>
    </w:p>
    <w:p>
      <w:pPr>
        <w:ind w:left="664"/>
        <w:spacing w:before="201" w:line="555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10"/>
          <w:position w:val="18"/>
        </w:rPr>
        <w:t>第七条</w:t>
      </w:r>
      <w:r>
        <w:rPr>
          <w:rFonts w:ascii="FangSong" w:hAnsi="FangSong" w:eastAsia="FangSong" w:cs="FangSong"/>
          <w:sz w:val="31"/>
          <w:szCs w:val="31"/>
          <w:spacing w:val="-4"/>
          <w:position w:val="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0"/>
          <w:position w:val="18"/>
        </w:rPr>
        <w:t>对在消防工作中做出突出贡献的单位和个人</w:t>
      </w:r>
      <w:r>
        <w:rPr>
          <w:rFonts w:ascii="FangSong" w:hAnsi="FangSong" w:eastAsia="FangSong" w:cs="FangSong"/>
          <w:sz w:val="31"/>
          <w:szCs w:val="31"/>
          <w:spacing w:val="9"/>
          <w:position w:val="18"/>
        </w:rPr>
        <w:t>，按</w:t>
      </w:r>
    </w:p>
    <w:p>
      <w:pPr>
        <w:ind w:left="9"/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照国家和省有关规定给予表彰和奖励。</w:t>
      </w:r>
    </w:p>
    <w:p>
      <w:pPr>
        <w:ind w:left="659"/>
        <w:spacing w:before="205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鼓励依法设立消防公益基金，支持消防救援公益事业。</w:t>
      </w:r>
    </w:p>
    <w:p>
      <w:pPr>
        <w:ind w:left="664"/>
        <w:spacing w:before="184" w:line="553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25"/>
          <w:position w:val="17"/>
        </w:rPr>
        <w:t>第八条</w:t>
      </w:r>
      <w:r>
        <w:rPr>
          <w:rFonts w:ascii="FangSong" w:hAnsi="FangSong" w:eastAsia="FangSong" w:cs="FangSong"/>
          <w:sz w:val="31"/>
          <w:szCs w:val="31"/>
          <w:spacing w:val="52"/>
          <w:position w:val="1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5"/>
          <w:position w:val="17"/>
        </w:rPr>
        <w:t>每年11月为本省消防安全月，11月9日为消防</w:t>
      </w:r>
    </w:p>
    <w:p>
      <w:pPr>
        <w:ind w:left="9"/>
        <w:spacing w:before="1" w:line="22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22"/>
        </w:rPr>
        <w:t>日。</w:t>
      </w:r>
    </w:p>
    <w:p>
      <w:pPr>
        <w:ind w:left="2774"/>
        <w:spacing w:before="176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23"/>
        </w:rPr>
        <w:t>第二章消防安全责任</w:t>
      </w:r>
    </w:p>
    <w:p>
      <w:pPr>
        <w:spacing w:line="323" w:lineRule="auto"/>
        <w:rPr>
          <w:rFonts w:ascii="Arial"/>
          <w:sz w:val="21"/>
        </w:rPr>
      </w:pPr>
      <w:r/>
    </w:p>
    <w:p>
      <w:pPr>
        <w:spacing w:line="323" w:lineRule="auto"/>
        <w:rPr>
          <w:rFonts w:ascii="Arial"/>
          <w:sz w:val="21"/>
        </w:rPr>
      </w:pPr>
      <w:r/>
    </w:p>
    <w:p>
      <w:pPr>
        <w:ind w:left="664"/>
        <w:spacing w:before="101" w:line="559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9"/>
          <w:position w:val="18"/>
        </w:rPr>
        <w:t>第九条</w:t>
      </w:r>
      <w:r>
        <w:rPr>
          <w:rFonts w:ascii="FangSong" w:hAnsi="FangSong" w:eastAsia="FangSong" w:cs="FangSong"/>
          <w:sz w:val="31"/>
          <w:szCs w:val="31"/>
          <w:spacing w:val="-9"/>
          <w:position w:val="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  <w:position w:val="18"/>
        </w:rPr>
        <w:t>县级以上地方人民政府应当履行下列消防工作职</w:t>
      </w:r>
    </w:p>
    <w:p>
      <w:pPr>
        <w:ind w:left="9"/>
        <w:spacing w:before="1" w:line="225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2"/>
        </w:rPr>
        <w:t>责：</w:t>
      </w:r>
    </w:p>
    <w:p>
      <w:pPr>
        <w:ind w:left="779"/>
        <w:spacing w:before="193" w:line="554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0"/>
          <w:position w:val="18"/>
        </w:rPr>
        <w:t>(一)根据国民经济和社会发展规划制定消防工作事业发</w:t>
      </w:r>
    </w:p>
    <w:p>
      <w:pPr>
        <w:ind w:left="9"/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"/>
        </w:rPr>
        <w:t>展规划及年度实施计划；</w:t>
      </w:r>
    </w:p>
    <w:p>
      <w:pPr>
        <w:ind w:left="779"/>
        <w:spacing w:before="173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</w:rPr>
        <w:t>(二)研究、部署本地区消防工作重大事项；</w:t>
      </w:r>
    </w:p>
    <w:p>
      <w:pPr>
        <w:ind w:left="779"/>
        <w:spacing w:before="180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7"/>
        </w:rPr>
        <w:t>(三)按照规定组织开展考核评价工作；</w:t>
      </w:r>
    </w:p>
    <w:p>
      <w:pPr>
        <w:ind w:left="779"/>
        <w:spacing w:before="18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</w:rPr>
        <w:t>(四)定期分析评估本地区消防安全形势；</w:t>
      </w:r>
    </w:p>
    <w:p>
      <w:pPr>
        <w:ind w:left="779"/>
        <w:spacing w:before="180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</w:rPr>
        <w:t>(五)组织开展消防安全检查和专项治理；</w:t>
      </w:r>
    </w:p>
    <w:p>
      <w:pPr>
        <w:ind w:left="779"/>
        <w:spacing w:before="18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</w:rPr>
        <w:t>(六)督促整改重大火灾隐患和区域性火灾隐患；</w:t>
      </w:r>
    </w:p>
    <w:p>
      <w:pPr>
        <w:ind w:left="779"/>
        <w:spacing w:before="18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</w:rPr>
        <w:t>(七)协调组织火灾扑救和应急救援工作；</w:t>
      </w:r>
    </w:p>
    <w:p>
      <w:pPr>
        <w:ind w:left="779"/>
        <w:spacing w:before="180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5"/>
        </w:rPr>
        <w:t>(八)法律、法规、规章规定的其他消防工作职责。</w:t>
      </w:r>
    </w:p>
    <w:p>
      <w:pPr>
        <w:sectPr>
          <w:footerReference w:type="default" r:id="rId6"/>
          <w:pgSz w:w="11900" w:h="16830"/>
          <w:pgMar w:top="400" w:right="1715" w:bottom="1107" w:left="1680" w:header="0" w:footer="799" w:gutter="0"/>
        </w:sectPr>
        <w:rPr/>
      </w:pPr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ind w:right="92" w:firstLine="679"/>
        <w:spacing w:before="101" w:line="3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开发区、工业园区、旅游度假区等各类园区的管理机构应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当按照本级人民政府赋予的职责，做好管理区域内的有关消防</w:t>
      </w:r>
      <w:r>
        <w:rPr>
          <w:rFonts w:ascii="FangSong" w:hAnsi="FangSong" w:eastAsia="FangSong" w:cs="FangSong"/>
          <w:sz w:val="31"/>
          <w:szCs w:val="31"/>
          <w:spacing w:val="1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工作，协助人民政府有关部门或者按照授权依法履行消防监督</w:t>
      </w:r>
    </w:p>
    <w:p>
      <w:pPr>
        <w:spacing w:before="1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"/>
        </w:rPr>
        <w:t>管理职责。</w:t>
      </w:r>
    </w:p>
    <w:p>
      <w:pPr>
        <w:ind w:left="684"/>
        <w:spacing w:before="207" w:line="541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8"/>
          <w:position w:val="16"/>
        </w:rPr>
        <w:t>第十条</w:t>
      </w:r>
      <w:r>
        <w:rPr>
          <w:rFonts w:ascii="FangSong" w:hAnsi="FangSong" w:eastAsia="FangSong" w:cs="FangSong"/>
          <w:sz w:val="31"/>
          <w:szCs w:val="31"/>
          <w:spacing w:val="38"/>
          <w:position w:val="1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  <w:position w:val="16"/>
        </w:rPr>
        <w:t>乡镇人民政府、街道办事处应当履行下列消防工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"/>
        </w:rPr>
        <w:t>作职责：</w:t>
      </w:r>
    </w:p>
    <w:p>
      <w:pPr>
        <w:ind w:left="789"/>
        <w:spacing w:before="212" w:line="548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  <w:position w:val="17"/>
        </w:rPr>
        <w:t>(一)加强消防安全组织建设，建立健全消防</w:t>
      </w:r>
      <w:r>
        <w:rPr>
          <w:rFonts w:ascii="FangSong" w:hAnsi="FangSong" w:eastAsia="FangSong" w:cs="FangSong"/>
          <w:sz w:val="31"/>
          <w:szCs w:val="31"/>
          <w:spacing w:val="15"/>
          <w:position w:val="17"/>
        </w:rPr>
        <w:t>安全制度，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监督、检查本地区消防安全状况，落实消防安全措施；</w:t>
      </w:r>
    </w:p>
    <w:p>
      <w:pPr>
        <w:ind w:left="789"/>
        <w:spacing w:before="182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5"/>
        </w:rPr>
        <w:t>(二)按照规定安排必要资金用于公共消防设施建设；</w:t>
      </w:r>
    </w:p>
    <w:p>
      <w:pPr>
        <w:ind w:left="789"/>
        <w:spacing w:before="175" w:line="553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1"/>
          <w:position w:val="17"/>
        </w:rPr>
        <w:t>(三)根据当地经济发展和消防工作的需要，建立政府专</w:t>
      </w:r>
    </w:p>
    <w:p>
      <w:pPr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职消防救援队、志愿消防队；</w:t>
      </w:r>
    </w:p>
    <w:p>
      <w:pPr>
        <w:ind w:left="789"/>
        <w:spacing w:before="175" w:line="554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0"/>
          <w:position w:val="17"/>
        </w:rPr>
        <w:t>(四)组织开展消防安全检查和专项治理，督促整改火灾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</w:rPr>
        <w:t>隐患和发现的问题；</w:t>
      </w:r>
    </w:p>
    <w:p>
      <w:pPr>
        <w:ind w:left="789"/>
        <w:spacing w:before="176" w:line="551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0"/>
          <w:position w:val="17"/>
        </w:rPr>
        <w:t>(五)因地制宜将消防安全管理纳入综合治理网格化管理</w:t>
      </w:r>
    </w:p>
    <w:p>
      <w:pPr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8"/>
        </w:rPr>
        <w:t>范围；</w:t>
      </w:r>
    </w:p>
    <w:p>
      <w:pPr>
        <w:ind w:left="789"/>
        <w:spacing w:before="173" w:line="550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0"/>
          <w:position w:val="17"/>
        </w:rPr>
        <w:t>(六)指导村民委员会、居民委员会开展群众性的消防工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3"/>
        </w:rPr>
        <w:t>作</w:t>
      </w:r>
      <w:r>
        <w:rPr>
          <w:rFonts w:ascii="FangSong" w:hAnsi="FangSong" w:eastAsia="FangSong" w:cs="FangSong"/>
          <w:sz w:val="31"/>
          <w:szCs w:val="31"/>
          <w:spacing w:val="-6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3"/>
        </w:rPr>
        <w:t>；</w:t>
      </w:r>
    </w:p>
    <w:p>
      <w:pPr>
        <w:ind w:left="789"/>
        <w:spacing w:before="180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5"/>
        </w:rPr>
        <w:t>(七)办理上级人民政府交办的消防工作事项；</w:t>
      </w:r>
    </w:p>
    <w:p>
      <w:pPr>
        <w:ind w:left="789"/>
        <w:spacing w:before="18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</w:rPr>
        <w:t>(八)法律、法规、规章规定的其他消防工作</w:t>
      </w:r>
      <w:r>
        <w:rPr>
          <w:rFonts w:ascii="FangSong" w:hAnsi="FangSong" w:eastAsia="FangSong" w:cs="FangSong"/>
          <w:sz w:val="31"/>
          <w:szCs w:val="31"/>
          <w:spacing w:val="15"/>
        </w:rPr>
        <w:t>职责。</w:t>
      </w:r>
    </w:p>
    <w:p>
      <w:pPr>
        <w:ind w:right="131" w:firstLine="684"/>
        <w:spacing w:before="309" w:line="334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8"/>
        </w:rPr>
        <w:t>第十一条</w:t>
      </w:r>
      <w:r>
        <w:rPr>
          <w:rFonts w:ascii="FangSong" w:hAnsi="FangSong" w:eastAsia="FangSong" w:cs="FangSong"/>
          <w:sz w:val="31"/>
          <w:szCs w:val="31"/>
          <w:spacing w:val="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地方各级人民政府、街道办事处应当成立消防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安全委员会，负责指导本地区消防工作，研究和协调解决消防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工作重大问题，督促落实消防工作职责。</w:t>
      </w:r>
    </w:p>
    <w:p>
      <w:pPr>
        <w:sectPr>
          <w:footerReference w:type="default" r:id="rId7"/>
          <w:pgSz w:w="11900" w:h="16830"/>
          <w:pgMar w:top="400" w:right="1614" w:bottom="1125" w:left="1660" w:header="0" w:footer="819" w:gutter="0"/>
        </w:sectPr>
        <w:rPr/>
      </w:pPr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ind w:right="162" w:firstLine="649"/>
        <w:spacing w:before="101" w:line="3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</w:rPr>
        <w:t>县级以上地方人民政府消防安全委员会办公室设在</w:t>
      </w:r>
      <w:r>
        <w:rPr>
          <w:rFonts w:ascii="FangSong" w:hAnsi="FangSong" w:eastAsia="FangSong" w:cs="FangSong"/>
          <w:sz w:val="31"/>
          <w:szCs w:val="31"/>
          <w:spacing w:val="15"/>
        </w:rPr>
        <w:t>消防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救援机构，乡镇人民政府、街道办事处应当明确人员承担消防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安全委员会的日常工作。</w:t>
      </w:r>
    </w:p>
    <w:p>
      <w:pPr>
        <w:ind w:left="649"/>
        <w:spacing w:before="200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地方各级消防安全委员会办公室具体承担下列工作任务：</w:t>
      </w:r>
    </w:p>
    <w:p>
      <w:pPr>
        <w:ind w:left="769"/>
        <w:spacing w:before="220" w:line="550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0"/>
          <w:position w:val="17"/>
        </w:rPr>
        <w:t>(一)贯彻落实本级消防安全委员会工作部署，提出消防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安全管理工作措施建议；</w:t>
      </w:r>
    </w:p>
    <w:p>
      <w:pPr>
        <w:ind w:left="769"/>
        <w:spacing w:before="180" w:line="550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1"/>
          <w:position w:val="17"/>
        </w:rPr>
        <w:t>(二)开展消防安全形势分析评估，组织实施消防安全联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"/>
        </w:rPr>
        <w:t>合检查和专项治理；</w:t>
      </w:r>
    </w:p>
    <w:p>
      <w:pPr>
        <w:ind w:left="769"/>
        <w:spacing w:before="183" w:line="547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1"/>
          <w:position w:val="17"/>
        </w:rPr>
        <w:t>(三)协调指导本级人民政府有关部门和下级</w:t>
      </w:r>
      <w:r>
        <w:rPr>
          <w:rFonts w:ascii="FangSong" w:hAnsi="FangSong" w:eastAsia="FangSong" w:cs="FangSong"/>
          <w:sz w:val="31"/>
          <w:szCs w:val="31"/>
          <w:spacing w:val="10"/>
          <w:position w:val="17"/>
        </w:rPr>
        <w:t>人民政府的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消防工作，推动落实消防工作职责；</w:t>
      </w:r>
    </w:p>
    <w:p>
      <w:pPr>
        <w:ind w:left="769"/>
        <w:spacing w:before="180" w:line="550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  <w:position w:val="17"/>
        </w:rPr>
        <w:t>(四)组织开展消防工作预警提示、督办、约</w:t>
      </w:r>
      <w:r>
        <w:rPr>
          <w:rFonts w:ascii="FangSong" w:hAnsi="FangSong" w:eastAsia="FangSong" w:cs="FangSong"/>
          <w:sz w:val="31"/>
          <w:szCs w:val="31"/>
          <w:spacing w:val="15"/>
          <w:position w:val="17"/>
        </w:rPr>
        <w:t>谈、督查、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考核等工作；</w:t>
      </w:r>
    </w:p>
    <w:p>
      <w:pPr>
        <w:ind w:left="769"/>
        <w:spacing w:before="18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7"/>
        </w:rPr>
        <w:t>(五)消防安全委员会交办的其他消防工作任务。</w:t>
      </w:r>
    </w:p>
    <w:p>
      <w:pPr>
        <w:ind w:left="654"/>
        <w:spacing w:before="260" w:line="540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10"/>
          <w:position w:val="16"/>
        </w:rPr>
        <w:t>第十二条</w:t>
      </w:r>
      <w:r>
        <w:rPr>
          <w:rFonts w:ascii="FangSong" w:hAnsi="FangSong" w:eastAsia="FangSong" w:cs="FangSong"/>
          <w:sz w:val="31"/>
          <w:szCs w:val="31"/>
          <w:spacing w:val="-2"/>
          <w:position w:val="1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0"/>
          <w:position w:val="16"/>
        </w:rPr>
        <w:t>县级以上地方人民政府消防救援机构应当履行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2"/>
        </w:rPr>
        <w:t>下列工作职责：</w:t>
      </w:r>
    </w:p>
    <w:p>
      <w:pPr>
        <w:ind w:left="769"/>
        <w:spacing w:before="211" w:line="553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2"/>
          <w:position w:val="18"/>
        </w:rPr>
        <w:t>(一)负责所属国家综合性消防救援队伍建设</w:t>
      </w:r>
      <w:r>
        <w:rPr>
          <w:rFonts w:ascii="FangSong" w:hAnsi="FangSong" w:eastAsia="FangSong" w:cs="FangSong"/>
          <w:sz w:val="31"/>
          <w:szCs w:val="31"/>
          <w:spacing w:val="11"/>
          <w:position w:val="18"/>
        </w:rPr>
        <w:t>、管理和指</w:t>
      </w:r>
    </w:p>
    <w:p>
      <w:pPr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"/>
        </w:rPr>
        <w:t>挥调度；</w:t>
      </w:r>
    </w:p>
    <w:p>
      <w:pPr>
        <w:ind w:right="134" w:firstLine="769"/>
        <w:spacing w:before="176" w:line="32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1"/>
        </w:rPr>
        <w:t>(二)按照规定负责政府专职消防救援队伍人员管理、力</w:t>
      </w:r>
      <w:r>
        <w:rPr>
          <w:rFonts w:ascii="FangSong" w:hAnsi="FangSong" w:eastAsia="FangSong" w:cs="FangSong"/>
          <w:sz w:val="31"/>
          <w:szCs w:val="31"/>
          <w:spacing w:val="1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量调度、现场指挥和执勤训练，对单位专职消防队</w:t>
      </w:r>
      <w:r>
        <w:rPr>
          <w:rFonts w:ascii="FangSong" w:hAnsi="FangSong" w:eastAsia="FangSong" w:cs="FangSong"/>
          <w:sz w:val="31"/>
          <w:szCs w:val="31"/>
          <w:spacing w:val="3"/>
        </w:rPr>
        <w:t>和志愿消防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"/>
        </w:rPr>
        <w:t>队进行业务指导；</w:t>
      </w:r>
    </w:p>
    <w:p>
      <w:pPr>
        <w:ind w:left="769"/>
        <w:spacing w:before="178" w:line="552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  <w:position w:val="17"/>
        </w:rPr>
        <w:t>(三)组织开展城乡综合性消防救援，按照规定参与森林、</w:t>
      </w:r>
    </w:p>
    <w:p>
      <w:pPr>
        <w:ind w:left="69"/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内河火灾扑救和抢险救援、特种灾害事故救援；</w:t>
      </w:r>
    </w:p>
    <w:p>
      <w:pPr>
        <w:sectPr>
          <w:footerReference w:type="default" r:id="rId8"/>
          <w:pgSz w:w="11900" w:h="16830"/>
          <w:pgMar w:top="400" w:right="1585" w:bottom="1127" w:left="1680" w:header="0" w:footer="819" w:gutter="0"/>
        </w:sectPr>
        <w:rPr/>
      </w:pPr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ind w:left="759"/>
        <w:spacing w:before="98" w:line="547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9"/>
          <w:position w:val="18"/>
        </w:rPr>
        <w:t>(四)承担消防监督管理职责，组织开展火灾预防、消防</w:t>
      </w:r>
    </w:p>
    <w:p>
      <w:pPr>
        <w:spacing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6"/>
        </w:rPr>
        <w:t>监督执法、消防宣传教育以及火灾事故调查处</w:t>
      </w:r>
      <w:r>
        <w:rPr>
          <w:rFonts w:ascii="FangSong" w:hAnsi="FangSong" w:eastAsia="FangSong" w:cs="FangSong"/>
          <w:sz w:val="30"/>
          <w:szCs w:val="30"/>
          <w:spacing w:val="15"/>
        </w:rPr>
        <w:t>理相关工作；</w:t>
      </w:r>
    </w:p>
    <w:p>
      <w:pPr>
        <w:ind w:left="759"/>
        <w:spacing w:before="192"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27"/>
        </w:rPr>
        <w:t>(五)法律、法规、规章规定的其他工作职责。</w:t>
      </w:r>
    </w:p>
    <w:p>
      <w:pPr>
        <w:ind w:left="654"/>
        <w:spacing w:before="211" w:line="561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b/>
          <w:bCs/>
          <w:spacing w:val="18"/>
          <w:position w:val="19"/>
        </w:rPr>
        <w:t>第十三条</w:t>
      </w:r>
      <w:r>
        <w:rPr>
          <w:rFonts w:ascii="FangSong" w:hAnsi="FangSong" w:eastAsia="FangSong" w:cs="FangSong"/>
          <w:sz w:val="30"/>
          <w:szCs w:val="30"/>
          <w:spacing w:val="6"/>
          <w:position w:val="19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8"/>
          <w:position w:val="19"/>
        </w:rPr>
        <w:t>县级以上地方人民政府住房和城乡建设主管部</w:t>
      </w:r>
    </w:p>
    <w:p>
      <w:pPr>
        <w:spacing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2"/>
        </w:rPr>
        <w:t>门应当履行下列消防工作职责：</w:t>
      </w:r>
    </w:p>
    <w:p>
      <w:pPr>
        <w:ind w:left="759"/>
        <w:spacing w:before="213" w:line="550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20"/>
          <w:position w:val="18"/>
        </w:rPr>
        <w:t>(一)对特殊建设工程进行消防设计审查和消防验收，对</w:t>
      </w:r>
    </w:p>
    <w:p>
      <w:pPr>
        <w:spacing w:before="1"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5"/>
        </w:rPr>
        <w:t>其他建设工程进行消防验收备案和抽查；</w:t>
      </w:r>
    </w:p>
    <w:p>
      <w:pPr>
        <w:ind w:left="759"/>
        <w:spacing w:before="194" w:line="222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27"/>
        </w:rPr>
        <w:t>(二)参与建设工程火灾事故调查处理；</w:t>
      </w:r>
    </w:p>
    <w:p>
      <w:pPr>
        <w:ind w:left="759"/>
        <w:spacing w:before="187" w:line="222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26"/>
        </w:rPr>
        <w:t>(三)监督、指导消防审验技术服务活动；</w:t>
      </w:r>
    </w:p>
    <w:p>
      <w:pPr>
        <w:ind w:left="759"/>
        <w:spacing w:before="190" w:line="549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25"/>
          <w:position w:val="18"/>
        </w:rPr>
        <w:t>(四)依法处理违反建设工程消防设计审查、消防验收、</w:t>
      </w:r>
    </w:p>
    <w:p>
      <w:pPr>
        <w:spacing w:before="1"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6"/>
        </w:rPr>
        <w:t>备案管理和违法从事消防审验技术服务的行为；</w:t>
      </w:r>
    </w:p>
    <w:p>
      <w:pPr>
        <w:ind w:left="759"/>
        <w:spacing w:before="190"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26"/>
        </w:rPr>
        <w:t>(五)法律、法规、规章规定的其他消防工作职责。</w:t>
      </w:r>
    </w:p>
    <w:p>
      <w:pPr>
        <w:ind w:left="654"/>
        <w:spacing w:before="252" w:line="561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b/>
          <w:bCs/>
          <w:spacing w:val="19"/>
          <w:position w:val="19"/>
        </w:rPr>
        <w:t>第十四条</w:t>
      </w:r>
      <w:r>
        <w:rPr>
          <w:rFonts w:ascii="FangSong" w:hAnsi="FangSong" w:eastAsia="FangSong" w:cs="FangSong"/>
          <w:sz w:val="30"/>
          <w:szCs w:val="30"/>
          <w:spacing w:val="19"/>
          <w:position w:val="19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9"/>
          <w:position w:val="19"/>
        </w:rPr>
        <w:t>县级以上地方人民政府公安机关应当履行下列</w:t>
      </w:r>
    </w:p>
    <w:p>
      <w:pPr>
        <w:spacing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9"/>
        </w:rPr>
        <w:t>消防工作职责：</w:t>
      </w:r>
    </w:p>
    <w:p>
      <w:pPr>
        <w:ind w:left="759"/>
        <w:spacing w:before="213" w:line="221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25"/>
        </w:rPr>
        <w:t>(一)查处职责范围内涉及消防安全的违法犯罪行为；</w:t>
      </w:r>
    </w:p>
    <w:p>
      <w:pPr>
        <w:ind w:left="759"/>
        <w:spacing w:before="190" w:line="553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22"/>
          <w:position w:val="18"/>
        </w:rPr>
        <w:t>(二)组织指导公安派出所依法开展日常消防监督检查和</w:t>
      </w:r>
    </w:p>
    <w:p>
      <w:pPr>
        <w:spacing w:line="221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2"/>
        </w:rPr>
        <w:t>消防宣传教育活动；</w:t>
      </w:r>
    </w:p>
    <w:p>
      <w:pPr>
        <w:ind w:left="759"/>
        <w:spacing w:before="189" w:line="553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21"/>
          <w:position w:val="18"/>
        </w:rPr>
        <w:t>(三)协助维护火灾现场秩序，保护现场，参与火灾事故</w:t>
      </w:r>
    </w:p>
    <w:p>
      <w:pPr>
        <w:spacing w:line="222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7"/>
        </w:rPr>
        <w:t>调查处理；</w:t>
      </w:r>
    </w:p>
    <w:p>
      <w:pPr>
        <w:ind w:left="759"/>
        <w:spacing w:before="186"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24"/>
        </w:rPr>
        <w:t>(四)法律、法规、规章规定的其他消防工作职责。</w:t>
      </w:r>
    </w:p>
    <w:p>
      <w:pPr>
        <w:ind w:left="654"/>
        <w:spacing w:before="241" w:line="551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b/>
          <w:bCs/>
          <w:spacing w:val="19"/>
          <w:position w:val="18"/>
        </w:rPr>
        <w:t>第十五条</w:t>
      </w:r>
      <w:r>
        <w:rPr>
          <w:rFonts w:ascii="FangSong" w:hAnsi="FangSong" w:eastAsia="FangSong" w:cs="FangSong"/>
          <w:sz w:val="30"/>
          <w:szCs w:val="30"/>
          <w:spacing w:val="19"/>
          <w:position w:val="18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9"/>
          <w:position w:val="18"/>
        </w:rPr>
        <w:t>县级以上地方人民政府有关部门应当履行下列</w:t>
      </w:r>
    </w:p>
    <w:p>
      <w:pPr>
        <w:spacing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9"/>
        </w:rPr>
        <w:t>消防工作职责：</w:t>
      </w:r>
    </w:p>
    <w:p>
      <w:pPr>
        <w:sectPr>
          <w:footerReference w:type="default" r:id="rId9"/>
          <w:pgSz w:w="11900" w:h="16830"/>
          <w:pgMar w:top="400" w:right="1610" w:bottom="1118" w:left="1690" w:header="0" w:footer="822" w:gutter="0"/>
        </w:sectPr>
        <w:rPr/>
      </w:pPr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ind w:right="27" w:firstLine="759"/>
        <w:spacing w:before="100" w:line="329" w:lineRule="auto"/>
        <w:rPr>
          <w:rFonts w:ascii="FangSong" w:hAnsi="FangSong" w:eastAsia="FangSong" w:cs="FangSong"/>
          <w:sz w:val="31"/>
          <w:szCs w:val="31"/>
        </w:rPr>
      </w:pPr>
      <w:bookmarkStart w:name="_bookmark3" w:id="2"/>
      <w:bookmarkEnd w:id="2"/>
      <w:r>
        <w:rPr>
          <w:rFonts w:ascii="FangSong" w:hAnsi="FangSong" w:eastAsia="FangSong" w:cs="FangSong"/>
          <w:sz w:val="31"/>
          <w:szCs w:val="31"/>
          <w:spacing w:val="11"/>
        </w:rPr>
        <w:t>(一)根据行业、系统工作特点，将消防安全内容纳入相</w:t>
      </w:r>
      <w:r>
        <w:rPr>
          <w:rFonts w:ascii="FangSong" w:hAnsi="FangSong" w:eastAsia="FangSong" w:cs="FangSong"/>
          <w:sz w:val="31"/>
          <w:szCs w:val="31"/>
          <w:spacing w:val="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关行业法规政策、规划计划和应急预案，提高消防安全管理水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9"/>
        </w:rPr>
        <w:t>平；</w:t>
      </w:r>
    </w:p>
    <w:p>
      <w:pPr>
        <w:ind w:left="759"/>
        <w:spacing w:before="174" w:line="552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1"/>
          <w:position w:val="17"/>
        </w:rPr>
        <w:t>(二)依法指导、督促本行业、本系统相关单位落</w:t>
      </w:r>
      <w:r>
        <w:rPr>
          <w:rFonts w:ascii="FangSong" w:hAnsi="FangSong" w:eastAsia="FangSong" w:cs="FangSong"/>
          <w:sz w:val="31"/>
          <w:szCs w:val="31"/>
          <w:spacing w:val="10"/>
          <w:position w:val="17"/>
        </w:rPr>
        <w:t>实消防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5"/>
        </w:rPr>
        <w:t>安全责任；</w:t>
      </w:r>
    </w:p>
    <w:p>
      <w:pPr>
        <w:ind w:left="759"/>
        <w:spacing w:before="173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9"/>
        </w:rPr>
        <w:t>(三)开展针对性消防安全检查；</w:t>
      </w:r>
    </w:p>
    <w:p>
      <w:pPr>
        <w:ind w:left="759"/>
        <w:spacing w:before="182" w:line="552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2"/>
          <w:position w:val="17"/>
        </w:rPr>
        <w:t>(四)督促、指导行业单位加强对行业从业人员的消防宣</w:t>
      </w:r>
    </w:p>
    <w:p>
      <w:pPr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"/>
        </w:rPr>
        <w:t>传教育；</w:t>
      </w:r>
    </w:p>
    <w:p>
      <w:pPr>
        <w:ind w:left="759"/>
        <w:spacing w:before="173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</w:rPr>
        <w:t>(五)法律、法规、规章规定的其他消防工作</w:t>
      </w:r>
      <w:r>
        <w:rPr>
          <w:rFonts w:ascii="FangSong" w:hAnsi="FangSong" w:eastAsia="FangSong" w:cs="FangSong"/>
          <w:sz w:val="31"/>
          <w:szCs w:val="31"/>
          <w:spacing w:val="15"/>
        </w:rPr>
        <w:t>职责。</w:t>
      </w:r>
    </w:p>
    <w:p>
      <w:pPr>
        <w:ind w:left="659"/>
        <w:spacing w:before="261" w:line="561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  <w:position w:val="18"/>
        </w:rPr>
        <w:t>有关部门可以将消防安全职责履行情况作为本行业、本系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统单位评先评优、评级评星的条件。</w:t>
      </w:r>
    </w:p>
    <w:p>
      <w:pPr>
        <w:ind w:firstLine="664"/>
        <w:spacing w:before="186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10"/>
        </w:rPr>
        <w:t>第十六条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0"/>
        </w:rPr>
        <w:t>地方各级人民政府和有关部门的主要负责人对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本地区、本部门的消防工作负全面领导责任；分管消防工作的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负责人对消防工作负综合监管领导责任；其他负责人对分管工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作范围的消防工作负直接领导责任。</w:t>
      </w:r>
    </w:p>
    <w:p>
      <w:pPr>
        <w:ind w:left="659"/>
        <w:spacing w:before="200" w:line="570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  <w:position w:val="19"/>
        </w:rPr>
        <w:t>地方各级人民政府应当制定主要负责人、分管</w:t>
      </w:r>
      <w:r>
        <w:rPr>
          <w:rFonts w:ascii="FangSong" w:hAnsi="FangSong" w:eastAsia="FangSong" w:cs="FangSong"/>
          <w:sz w:val="31"/>
          <w:szCs w:val="31"/>
          <w:spacing w:val="2"/>
          <w:position w:val="19"/>
        </w:rPr>
        <w:t>消防工作的</w:t>
      </w:r>
    </w:p>
    <w:p>
      <w:pPr>
        <w:ind w:left="59"/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负责人和其他负责人消防安全重点工作任务清单。</w:t>
      </w:r>
    </w:p>
    <w:p>
      <w:pPr>
        <w:ind w:left="664"/>
        <w:spacing w:before="170" w:line="551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9"/>
          <w:position w:val="17"/>
        </w:rPr>
        <w:t>第十七条</w:t>
      </w:r>
      <w:r>
        <w:rPr>
          <w:rFonts w:ascii="FangSong" w:hAnsi="FangSong" w:eastAsia="FangSong" w:cs="FangSong"/>
          <w:sz w:val="31"/>
          <w:szCs w:val="31"/>
          <w:spacing w:val="21"/>
          <w:position w:val="1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  <w:position w:val="17"/>
        </w:rPr>
        <w:t>村民委员会、居民委员会应当履行下列消防工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"/>
        </w:rPr>
        <w:t>作职责：</w:t>
      </w:r>
    </w:p>
    <w:p>
      <w:pPr>
        <w:ind w:left="759"/>
        <w:spacing w:before="212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</w:rPr>
        <w:t>(一)建立健全消防安全制度，确定消防安全管理人；</w:t>
      </w:r>
    </w:p>
    <w:p>
      <w:pPr>
        <w:ind w:left="759"/>
        <w:spacing w:before="188" w:line="558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1"/>
          <w:position w:val="18"/>
        </w:rPr>
        <w:t>(二)协助乡镇人民政府、街道办事处或者有关部门开展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"/>
        </w:rPr>
        <w:t>相关消防工作；</w:t>
      </w:r>
    </w:p>
    <w:p>
      <w:pPr>
        <w:sectPr>
          <w:footerReference w:type="default" r:id="rId10"/>
          <w:pgSz w:w="11900" w:h="16830"/>
          <w:pgMar w:top="400" w:right="1708" w:bottom="1119" w:left="1680" w:header="0" w:footer="851" w:gutter="0"/>
        </w:sectPr>
        <w:rPr/>
      </w:pPr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ind w:left="779"/>
        <w:spacing w:before="100" w:line="550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  <w:position w:val="17"/>
        </w:rPr>
        <w:t>(三)开展群众性自防自救工作，组织制定防火安全公约，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进行防火安全检查，及时督促整改火灾隐患；</w:t>
      </w:r>
    </w:p>
    <w:p>
      <w:pPr>
        <w:ind w:right="251" w:firstLine="779"/>
        <w:spacing w:before="181" w:line="3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0"/>
        </w:rPr>
        <w:t>(四)组织对无人照料的儿童、老年人、残疾人和精神障</w:t>
      </w:r>
      <w:r>
        <w:rPr>
          <w:rFonts w:ascii="FangSong" w:hAnsi="FangSong" w:eastAsia="FangSong" w:cs="FangSong"/>
          <w:sz w:val="31"/>
          <w:szCs w:val="31"/>
          <w:spacing w:val="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碍患者等特殊人群实施消防安全登记，开展针对性的消防安全</w:t>
      </w:r>
    </w:p>
    <w:p>
      <w:pPr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教育，加强消防安全帮扶；</w:t>
      </w:r>
    </w:p>
    <w:p>
      <w:pPr>
        <w:ind w:left="779"/>
        <w:spacing w:before="175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</w:rPr>
        <w:t>(五)法律、法规、规章规定的其他消防工作</w:t>
      </w:r>
      <w:r>
        <w:rPr>
          <w:rFonts w:ascii="FangSong" w:hAnsi="FangSong" w:eastAsia="FangSong" w:cs="FangSong"/>
          <w:sz w:val="31"/>
          <w:szCs w:val="31"/>
          <w:spacing w:val="15"/>
        </w:rPr>
        <w:t>职责。</w:t>
      </w:r>
    </w:p>
    <w:p>
      <w:pPr>
        <w:ind w:right="245" w:firstLine="674"/>
        <w:spacing w:before="230" w:line="3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-4"/>
        </w:rPr>
        <w:t>第十八条</w:t>
      </w:r>
      <w:r>
        <w:rPr>
          <w:rFonts w:ascii="FangSong" w:hAnsi="FangSong" w:eastAsia="FangSong" w:cs="FangSong"/>
          <w:sz w:val="31"/>
          <w:szCs w:val="31"/>
          <w:spacing w:val="-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4"/>
        </w:rPr>
        <w:t>机关、团体、企业、事业等单位除依法履行《中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华人民共和国消防法》规定的单位消防安全职责外，还应当履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行下列职责：</w:t>
      </w:r>
    </w:p>
    <w:p>
      <w:pPr>
        <w:ind w:left="779"/>
        <w:spacing w:before="221" w:line="547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2"/>
          <w:position w:val="17"/>
        </w:rPr>
        <w:t>(一)建立健全全员消防安全责任制，明确负责消防安全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工作的机构，配备专职或者兼职消防安全人员；</w:t>
      </w:r>
    </w:p>
    <w:p>
      <w:pPr>
        <w:ind w:left="779"/>
        <w:spacing w:before="18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8"/>
        </w:rPr>
        <w:t>(二)保障消防安全工作经费投入；</w:t>
      </w:r>
    </w:p>
    <w:p>
      <w:pPr>
        <w:ind w:right="201" w:firstLine="779"/>
        <w:spacing w:before="182" w:line="3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2"/>
        </w:rPr>
        <w:t>(三)实行消防安全标准化管理，加强消防宣传教育，提</w:t>
      </w:r>
      <w:r>
        <w:rPr>
          <w:rFonts w:ascii="FangSong" w:hAnsi="FangSong" w:eastAsia="FangSong" w:cs="FangSong"/>
          <w:sz w:val="31"/>
          <w:szCs w:val="31"/>
          <w:spacing w:val="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高检查消除火灾隐患、组织扑救初起火灾和人员疏散逃生的能</w:t>
      </w:r>
    </w:p>
    <w:p>
      <w:pPr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9"/>
        </w:rPr>
        <w:t>力；</w:t>
      </w:r>
    </w:p>
    <w:p>
      <w:pPr>
        <w:ind w:left="779"/>
        <w:spacing w:before="175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</w:rPr>
        <w:t>(四)法律、法规、规章规定的其他消防安全职责。</w:t>
      </w:r>
    </w:p>
    <w:p>
      <w:pPr>
        <w:ind w:firstLine="669"/>
        <w:spacing w:before="254" w:line="3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机关、团体、企业、事业等单位的主要负责人是本单位的</w:t>
      </w:r>
      <w:r>
        <w:rPr>
          <w:rFonts w:ascii="FangSong" w:hAnsi="FangSong" w:eastAsia="FangSong" w:cs="FangSong"/>
          <w:sz w:val="31"/>
          <w:szCs w:val="31"/>
          <w:spacing w:val="7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3"/>
        </w:rPr>
        <w:t>消防安全责任人，对本单位的消防工作全面负责。消防安全责</w:t>
      </w:r>
      <w:r>
        <w:rPr>
          <w:rFonts w:ascii="FangSong" w:hAnsi="FangSong" w:eastAsia="FangSong" w:cs="FangSong"/>
          <w:sz w:val="31"/>
          <w:szCs w:val="31"/>
          <w:spacing w:val="7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2"/>
        </w:rPr>
        <w:t>任人、消防安全管理人和其他消防安全管理人员应当参加培</w:t>
      </w:r>
      <w:r>
        <w:rPr>
          <w:rFonts w:ascii="FangSong" w:hAnsi="FangSong" w:eastAsia="FangSong" w:cs="FangSong"/>
          <w:sz w:val="31"/>
          <w:szCs w:val="31"/>
          <w:spacing w:val="1"/>
        </w:rPr>
        <w:t>训，</w:t>
      </w:r>
    </w:p>
    <w:p>
      <w:pPr>
        <w:spacing w:before="2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具备与本单位相适应的消防安全知识和管理能力。</w:t>
      </w:r>
    </w:p>
    <w:p>
      <w:pPr>
        <w:ind w:right="251" w:firstLine="674"/>
        <w:spacing w:before="198" w:line="34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7"/>
        </w:rPr>
        <w:t>第十九条</w:t>
      </w:r>
      <w:r>
        <w:rPr>
          <w:rFonts w:ascii="FangSong" w:hAnsi="FangSong" w:eastAsia="FangSong" w:cs="FangSong"/>
          <w:sz w:val="31"/>
          <w:szCs w:val="31"/>
          <w:spacing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消防设施维护保养检测、消防安全评估等消防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技术服务机构及其从业人员，应当依法开展社会消防技术服务</w:t>
      </w:r>
    </w:p>
    <w:p>
      <w:pPr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活动，接受消防救援机构的监督管理。</w:t>
      </w:r>
    </w:p>
    <w:p>
      <w:pPr>
        <w:sectPr>
          <w:footerReference w:type="default" r:id="rId11"/>
          <w:pgSz w:w="11900" w:h="16830"/>
          <w:pgMar w:top="400" w:right="1485" w:bottom="1127" w:left="1680" w:header="0" w:footer="819" w:gutter="0"/>
        </w:sectPr>
        <w:rPr/>
      </w:pPr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ind w:right="117" w:firstLine="649"/>
        <w:spacing w:before="101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建设工程消防设计文件技术审查、竣工验收消防查验、消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防验收现场评定等消防审验技术服务机构及其从业人员，应当</w:t>
      </w:r>
      <w:r>
        <w:rPr>
          <w:rFonts w:ascii="FangSong" w:hAnsi="FangSong" w:eastAsia="FangSong" w:cs="FangSong"/>
          <w:sz w:val="31"/>
          <w:szCs w:val="31"/>
          <w:spacing w:val="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依法开展消防审验技术服务活动，接受住房和城乡建</w:t>
      </w:r>
      <w:r>
        <w:rPr>
          <w:rFonts w:ascii="FangSong" w:hAnsi="FangSong" w:eastAsia="FangSong" w:cs="FangSong"/>
          <w:sz w:val="31"/>
          <w:szCs w:val="31"/>
          <w:spacing w:val="2"/>
        </w:rPr>
        <w:t>设主管部</w:t>
      </w:r>
    </w:p>
    <w:p>
      <w:pPr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门的监督管理。</w:t>
      </w:r>
    </w:p>
    <w:p>
      <w:pPr>
        <w:ind w:left="654"/>
        <w:spacing w:before="187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6"/>
        </w:rPr>
        <w:t>第二十条</w:t>
      </w:r>
      <w:r>
        <w:rPr>
          <w:rFonts w:ascii="SimSun" w:hAnsi="SimSun" w:eastAsia="SimSun" w:cs="SimSun"/>
          <w:sz w:val="31"/>
          <w:szCs w:val="31"/>
          <w:spacing w:val="27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6"/>
        </w:rPr>
        <w:t>个人应当履行下列消防安全义务：</w:t>
      </w:r>
    </w:p>
    <w:p>
      <w:pPr>
        <w:ind w:left="779"/>
        <w:spacing w:before="182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7"/>
        </w:rPr>
        <w:t>(一)遵守消防法律、法规、规章规定；</w:t>
      </w:r>
    </w:p>
    <w:p>
      <w:pPr>
        <w:ind w:left="779"/>
        <w:spacing w:before="189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7"/>
        </w:rPr>
        <w:t>(二)安全用火、用电、用油、用气；</w:t>
      </w:r>
    </w:p>
    <w:p>
      <w:pPr>
        <w:ind w:left="779"/>
        <w:spacing w:before="185" w:line="561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5"/>
          <w:position w:val="18"/>
        </w:rPr>
        <w:t>(三)学习消防安全知识，掌握相应的火灾预防、报警、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灭火和逃生自救方法；</w:t>
      </w:r>
    </w:p>
    <w:p>
      <w:pPr>
        <w:ind w:left="779"/>
        <w:spacing w:before="185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</w:rPr>
        <w:t>(四)按照规定接受消防安全教育，参加消防演练。</w:t>
      </w:r>
    </w:p>
    <w:p>
      <w:pPr>
        <w:ind w:left="649"/>
        <w:spacing w:before="206" w:line="564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  <w:position w:val="18"/>
        </w:rPr>
        <w:t>监护人应当对被监护人进行消防安全教育，采取必要的消</w:t>
      </w:r>
    </w:p>
    <w:p>
      <w:pPr>
        <w:spacing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防安全措施。</w:t>
      </w:r>
    </w:p>
    <w:p>
      <w:pPr>
        <w:ind w:left="649"/>
        <w:spacing w:before="163" w:line="623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  <w:position w:val="23"/>
        </w:rPr>
        <w:t>鼓励住宅户内配备火灾报警、灭火器、避难逃生等</w:t>
      </w:r>
      <w:r>
        <w:rPr>
          <w:rFonts w:ascii="FangSong" w:hAnsi="FangSong" w:eastAsia="FangSong" w:cs="FangSong"/>
          <w:sz w:val="31"/>
          <w:szCs w:val="31"/>
          <w:spacing w:val="2"/>
          <w:position w:val="23"/>
        </w:rPr>
        <w:t>消防产</w:t>
      </w:r>
    </w:p>
    <w:p>
      <w:pPr>
        <w:spacing w:before="1" w:line="235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28"/>
        </w:rPr>
        <w:t>品</w:t>
      </w:r>
      <w:r>
        <w:rPr>
          <w:rFonts w:ascii="FangSong" w:hAnsi="FangSong" w:eastAsia="FangSong" w:cs="FangSong"/>
          <w:sz w:val="31"/>
          <w:szCs w:val="31"/>
          <w:spacing w:val="-6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8"/>
        </w:rPr>
        <w:t>。</w:t>
      </w:r>
    </w:p>
    <w:p>
      <w:pPr>
        <w:spacing w:line="277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ind w:left="3084"/>
        <w:spacing w:before="100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27"/>
        </w:rPr>
        <w:t>第三章消防组织</w:t>
      </w:r>
    </w:p>
    <w:p>
      <w:pPr>
        <w:spacing w:line="324" w:lineRule="auto"/>
        <w:rPr>
          <w:rFonts w:ascii="Arial"/>
          <w:sz w:val="21"/>
        </w:rPr>
      </w:pPr>
      <w:r/>
    </w:p>
    <w:p>
      <w:pPr>
        <w:spacing w:line="324" w:lineRule="auto"/>
        <w:rPr>
          <w:rFonts w:ascii="Arial"/>
          <w:sz w:val="21"/>
        </w:rPr>
      </w:pPr>
      <w:r/>
    </w:p>
    <w:p>
      <w:pPr>
        <w:ind w:right="123" w:firstLine="654"/>
        <w:spacing w:before="102" w:line="335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8"/>
        </w:rPr>
        <w:t>第二十一条</w:t>
      </w:r>
      <w:r>
        <w:rPr>
          <w:rFonts w:ascii="FangSong" w:hAnsi="FangSong" w:eastAsia="FangSong" w:cs="FangSong"/>
          <w:sz w:val="31"/>
          <w:szCs w:val="31"/>
          <w:spacing w:val="1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县级以上地方人民政府应当按照国家</w:t>
      </w:r>
      <w:r>
        <w:rPr>
          <w:rFonts w:ascii="FangSong" w:hAnsi="FangSong" w:eastAsia="FangSong" w:cs="FangSong"/>
          <w:sz w:val="31"/>
          <w:szCs w:val="31"/>
          <w:spacing w:val="7"/>
        </w:rPr>
        <w:t>和省有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关规定建立消防救援队，并按照相关标准配备消防装备和相关</w:t>
      </w:r>
    </w:p>
    <w:p>
      <w:pPr>
        <w:spacing w:before="1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"/>
        </w:rPr>
        <w:t>设施。</w:t>
      </w:r>
    </w:p>
    <w:p>
      <w:pPr>
        <w:ind w:left="649"/>
        <w:spacing w:before="188" w:line="543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  <w:position w:val="17"/>
        </w:rPr>
        <w:t>下列未建立国家综合性消防救援队的地方，应当建立政府</w:t>
      </w:r>
    </w:p>
    <w:p>
      <w:pPr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"/>
        </w:rPr>
        <w:t>专职消防救援队：</w:t>
      </w:r>
    </w:p>
    <w:p>
      <w:pPr>
        <w:sectPr>
          <w:footerReference w:type="default" r:id="rId12"/>
          <w:pgSz w:w="11900" w:h="16830"/>
          <w:pgMar w:top="400" w:right="1624" w:bottom="1108" w:left="1680" w:header="0" w:footer="799" w:gutter="0"/>
        </w:sectPr>
        <w:rPr/>
      </w:pPr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ind w:left="729"/>
        <w:spacing w:before="101" w:line="561" w:lineRule="exact"/>
        <w:rPr>
          <w:rFonts w:ascii="FangSong" w:hAnsi="FangSong" w:eastAsia="FangSong" w:cs="FangSong"/>
          <w:sz w:val="31"/>
          <w:szCs w:val="31"/>
        </w:rPr>
      </w:pPr>
      <w:bookmarkStart w:name="_bookmark4" w:id="3"/>
      <w:bookmarkEnd w:id="3"/>
      <w:r>
        <w:rPr>
          <w:rFonts w:ascii="FangSong" w:hAnsi="FangSong" w:eastAsia="FangSong" w:cs="FangSong"/>
          <w:sz w:val="31"/>
          <w:szCs w:val="31"/>
          <w:spacing w:val="11"/>
          <w:position w:val="18"/>
        </w:rPr>
        <w:t>(一)建成区面积超过五平方公里或者居住人口五万以上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1"/>
        </w:rPr>
        <w:t>的镇；</w:t>
      </w:r>
    </w:p>
    <w:p>
      <w:pPr>
        <w:ind w:left="729"/>
        <w:spacing w:before="184" w:line="562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1"/>
          <w:position w:val="18"/>
        </w:rPr>
        <w:t>(二)易燃易爆危险品生产经营单位、劳动密集型企业集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8"/>
        </w:rPr>
        <w:t>中的乡镇；</w:t>
      </w:r>
    </w:p>
    <w:p>
      <w:pPr>
        <w:ind w:left="729"/>
        <w:spacing w:before="187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</w:rPr>
        <w:t>(三)全国和省级重点镇、历史文化名镇；</w:t>
      </w:r>
    </w:p>
    <w:p>
      <w:pPr>
        <w:ind w:left="729"/>
        <w:spacing w:before="183" w:line="564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0"/>
          <w:position w:val="18"/>
        </w:rPr>
        <w:t>(四)省级以上的经济开发区、旅游度假区、高新技术开</w:t>
      </w:r>
    </w:p>
    <w:p>
      <w:pPr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发区，国家级风景名胜区。</w:t>
      </w:r>
    </w:p>
    <w:p>
      <w:pPr>
        <w:ind w:left="619"/>
        <w:spacing w:before="195" w:line="550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  <w:position w:val="17"/>
        </w:rPr>
        <w:t>沿海、沿江、沿大型湖泊以及其他水上消防任务较重的地</w:t>
      </w:r>
    </w:p>
    <w:p>
      <w:pPr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6"/>
        </w:rPr>
        <w:t>区应当建立水上消防队(站)。</w:t>
      </w:r>
    </w:p>
    <w:p>
      <w:pPr>
        <w:ind w:right="105" w:firstLine="619"/>
        <w:spacing w:before="187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0"/>
        </w:rPr>
        <w:t>森林防灭火任务较重的地区应当建立森林专职消防队</w:t>
      </w:r>
      <w:r>
        <w:rPr>
          <w:rFonts w:ascii="FangSong" w:hAnsi="FangSong" w:eastAsia="FangSong" w:cs="FangSong"/>
          <w:sz w:val="31"/>
          <w:szCs w:val="31"/>
          <w:spacing w:val="1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8"/>
        </w:rPr>
        <w:t>(站);一</w:t>
      </w:r>
      <w:r>
        <w:rPr>
          <w:rFonts w:ascii="FangSong" w:hAnsi="FangSong" w:eastAsia="FangSong" w:cs="FangSong"/>
          <w:sz w:val="31"/>
          <w:szCs w:val="31"/>
          <w:spacing w:val="-8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8"/>
        </w:rPr>
        <w:t>、二级火险县级单位应当根据需要，依托国家综合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5"/>
        </w:rPr>
        <w:t>性消防救援队或者政府专职消防救援队建立森林火灾扑救专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业队。建设省级森林灭火机动力量，参与重大森林火灾扑救。</w:t>
      </w:r>
    </w:p>
    <w:p>
      <w:pPr>
        <w:ind w:right="113" w:firstLine="624"/>
        <w:spacing w:before="193" w:line="3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7"/>
        </w:rPr>
        <w:t>第二十二条</w:t>
      </w:r>
      <w:r>
        <w:rPr>
          <w:rFonts w:ascii="FangSong" w:hAnsi="FangSong" w:eastAsia="FangSong" w:cs="FangSong"/>
          <w:sz w:val="31"/>
          <w:szCs w:val="31"/>
          <w:spacing w:val="4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符合条件的政府专职消防救援队登记为事业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单位法人。政府专职消防救援队应当与国家综合性消防救援队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伍实行统一指挥、统一纪律、统一训练、统一荣誉。</w:t>
      </w:r>
    </w:p>
    <w:p>
      <w:pPr>
        <w:ind w:right="86" w:firstLine="619"/>
        <w:spacing w:before="222" w:line="33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政府专职消防员实行员额管理和岗位等级任期制度，其工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资待遇应当与专业技术能力和职业风险等相适应，享有各项社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会保险、住房公积金等社会保障待遇。消防救援机构根据岗位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需要，为政府专职消防员办理人身意外伤害保险。</w:t>
      </w:r>
    </w:p>
    <w:p>
      <w:pPr>
        <w:ind w:left="624"/>
        <w:spacing w:before="167" w:line="563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7"/>
          <w:position w:val="18"/>
        </w:rPr>
        <w:t>第二十三条</w:t>
      </w:r>
      <w:r>
        <w:rPr>
          <w:rFonts w:ascii="FangSong" w:hAnsi="FangSong" w:eastAsia="FangSong" w:cs="FangSong"/>
          <w:sz w:val="31"/>
          <w:szCs w:val="31"/>
          <w:spacing w:val="49"/>
          <w:position w:val="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  <w:position w:val="18"/>
        </w:rPr>
        <w:t>依法应当建立专职消防队的单位，建立的专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职消防队应当符合有关标准。应当建立专职消防队的单位相对</w:t>
      </w:r>
    </w:p>
    <w:p>
      <w:pPr>
        <w:sectPr>
          <w:footerReference w:type="default" r:id="rId13"/>
          <w:pgSz w:w="11900" w:h="16830"/>
          <w:pgMar w:top="400" w:right="1614" w:bottom="1116" w:left="1720" w:header="0" w:footer="768" w:gutter="0"/>
        </w:sectPr>
        <w:rPr/>
      </w:pPr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ind w:left="9"/>
        <w:spacing w:before="97" w:line="565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3"/>
          <w:position w:val="19"/>
        </w:rPr>
        <w:t>集中的，经消防救援机构评估同意，可以联合建立</w:t>
      </w:r>
      <w:r>
        <w:rPr>
          <w:rFonts w:ascii="FangSong" w:hAnsi="FangSong" w:eastAsia="FangSong" w:cs="FangSong"/>
          <w:sz w:val="30"/>
          <w:szCs w:val="30"/>
          <w:spacing w:val="12"/>
          <w:position w:val="19"/>
        </w:rPr>
        <w:t>单位专职消</w:t>
      </w:r>
    </w:p>
    <w:p>
      <w:pPr>
        <w:ind w:left="9"/>
        <w:spacing w:line="223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1"/>
        </w:rPr>
        <w:t>防队。</w:t>
      </w:r>
    </w:p>
    <w:p>
      <w:pPr>
        <w:ind w:left="9" w:right="18" w:firstLine="654"/>
        <w:spacing w:before="183" w:line="345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b/>
          <w:bCs/>
          <w:spacing w:val="17"/>
        </w:rPr>
        <w:t>第二十四条</w:t>
      </w:r>
      <w:r>
        <w:rPr>
          <w:rFonts w:ascii="FangSong" w:hAnsi="FangSong" w:eastAsia="FangSong" w:cs="FangSong"/>
          <w:sz w:val="30"/>
          <w:szCs w:val="30"/>
          <w:spacing w:val="22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7"/>
        </w:rPr>
        <w:t>高速公路经营管理单位应当根据路网分布</w:t>
      </w:r>
      <w:r>
        <w:rPr>
          <w:rFonts w:ascii="FangSong" w:hAnsi="FangSong" w:eastAsia="FangSong" w:cs="FangSong"/>
          <w:sz w:val="30"/>
          <w:szCs w:val="30"/>
          <w:spacing w:val="16"/>
        </w:rPr>
        <w:t>、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3"/>
        </w:rPr>
        <w:t>交通流量及消防和应急救援的需要，会同省消防救援机构建立</w:t>
      </w:r>
      <w:r>
        <w:rPr>
          <w:rFonts w:ascii="FangSong" w:hAnsi="FangSong" w:eastAsia="FangSong" w:cs="FangSong"/>
          <w:sz w:val="30"/>
          <w:szCs w:val="30"/>
          <w:spacing w:val="11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3"/>
        </w:rPr>
        <w:t>高速公路消防救援队，配备相适应的装备器材、灭火药剂。高</w:t>
      </w:r>
      <w:r>
        <w:rPr>
          <w:rFonts w:ascii="FangSong" w:hAnsi="FangSong" w:eastAsia="FangSong" w:cs="FangSong"/>
          <w:sz w:val="30"/>
          <w:szCs w:val="30"/>
          <w:spacing w:val="12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4"/>
        </w:rPr>
        <w:t>速公路经营管理单位负责队站建设，消防救援机</w:t>
      </w:r>
      <w:r>
        <w:rPr>
          <w:rFonts w:ascii="FangSong" w:hAnsi="FangSong" w:eastAsia="FangSong" w:cs="FangSong"/>
          <w:sz w:val="30"/>
          <w:szCs w:val="30"/>
          <w:spacing w:val="13"/>
        </w:rPr>
        <w:t>构负责日常管</w:t>
      </w:r>
    </w:p>
    <w:p>
      <w:pPr>
        <w:ind w:left="9"/>
        <w:spacing w:line="222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6"/>
        </w:rPr>
        <w:t>理、执勤训练和调度指挥。</w:t>
      </w:r>
    </w:p>
    <w:p>
      <w:pPr>
        <w:ind w:left="659"/>
        <w:spacing w:before="206" w:line="570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25"/>
          <w:position w:val="20"/>
        </w:rPr>
        <w:t>高速公路消防救援队实行符合高速公路消防和应急救援</w:t>
      </w:r>
    </w:p>
    <w:p>
      <w:pPr>
        <w:ind w:left="9"/>
        <w:spacing w:before="1"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6"/>
        </w:rPr>
        <w:t>需要的执勤战备秩序，保持二十四小时驻勤备战。</w:t>
      </w:r>
    </w:p>
    <w:p>
      <w:pPr>
        <w:ind w:left="9" w:right="5" w:firstLine="654"/>
        <w:spacing w:before="178" w:line="339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b/>
          <w:bCs/>
          <w:spacing w:val="19"/>
        </w:rPr>
        <w:t>第二十五条</w:t>
      </w:r>
      <w:r>
        <w:rPr>
          <w:rFonts w:ascii="FangSong" w:hAnsi="FangSong" w:eastAsia="FangSong" w:cs="FangSong"/>
          <w:sz w:val="30"/>
          <w:szCs w:val="30"/>
          <w:spacing w:val="8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9"/>
        </w:rPr>
        <w:t>机关、团体、企业、事业等单位以及村民委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2"/>
        </w:rPr>
        <w:t>员会、居民委员会根据需要，建立志愿消防队或者微型消防站</w:t>
      </w:r>
      <w:r>
        <w:rPr>
          <w:rFonts w:ascii="FangSong" w:hAnsi="FangSong" w:eastAsia="FangSong" w:cs="FangSong"/>
          <w:sz w:val="30"/>
          <w:szCs w:val="30"/>
          <w:spacing w:val="12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2"/>
        </w:rPr>
        <w:t>等多种形式的消防组织，加强培训演练，开展群众性自防自救</w:t>
      </w:r>
    </w:p>
    <w:p>
      <w:pPr>
        <w:spacing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3"/>
        </w:rPr>
        <w:t>工作。</w:t>
      </w:r>
    </w:p>
    <w:p>
      <w:pPr>
        <w:ind w:left="9" w:right="29" w:firstLine="649"/>
        <w:spacing w:before="241" w:line="345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25"/>
        </w:rPr>
        <w:t>其他设有消防控制室的消防安全重点单位和城乡居民社</w:t>
      </w:r>
      <w:r>
        <w:rPr>
          <w:rFonts w:ascii="FangSong" w:hAnsi="FangSong" w:eastAsia="FangSong" w:cs="FangSong"/>
          <w:sz w:val="30"/>
          <w:szCs w:val="30"/>
          <w:spacing w:val="11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2"/>
        </w:rPr>
        <w:t>区，应当按照规定配备必要的消防器材，建立微型消防站，积</w:t>
      </w:r>
      <w:r>
        <w:rPr>
          <w:rFonts w:ascii="FangSong" w:hAnsi="FangSong" w:eastAsia="FangSong" w:cs="FangSong"/>
          <w:sz w:val="30"/>
          <w:szCs w:val="30"/>
          <w:spacing w:val="12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3"/>
        </w:rPr>
        <w:t>极开展防火巡查和初起火灾扑救等火灾防控工作。合用消防控</w:t>
      </w:r>
    </w:p>
    <w:p>
      <w:pPr>
        <w:ind w:left="9"/>
        <w:spacing w:before="2"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6"/>
        </w:rPr>
        <w:t>制室的消防安全重点单位，可以联合建立微型消防站。</w:t>
      </w:r>
    </w:p>
    <w:p>
      <w:pPr>
        <w:ind w:left="9" w:firstLine="649"/>
        <w:spacing w:before="200" w:line="345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3"/>
        </w:rPr>
        <w:t>建立志愿消防队的单位或者村民委员会、居民委员会，应</w:t>
      </w:r>
      <w:r>
        <w:rPr>
          <w:rFonts w:ascii="FangSong" w:hAnsi="FangSong" w:eastAsia="FangSong" w:cs="FangSong"/>
          <w:sz w:val="30"/>
          <w:szCs w:val="30"/>
          <w:spacing w:val="15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2"/>
        </w:rPr>
        <w:t>当为志愿消防队员购买人身意外伤害保险，为参加火灾扑救或</w:t>
      </w:r>
    </w:p>
    <w:p>
      <w:pPr>
        <w:ind w:left="9"/>
        <w:spacing w:before="1"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7"/>
        </w:rPr>
        <w:t>者应急救援的志愿消防队员提供交通、食宿等必要的保</w:t>
      </w:r>
      <w:r>
        <w:rPr>
          <w:rFonts w:ascii="FangSong" w:hAnsi="FangSong" w:eastAsia="FangSong" w:cs="FangSong"/>
          <w:sz w:val="30"/>
          <w:szCs w:val="30"/>
          <w:spacing w:val="16"/>
        </w:rPr>
        <w:t>障。</w:t>
      </w:r>
    </w:p>
    <w:p>
      <w:pPr>
        <w:ind w:left="664"/>
        <w:spacing w:before="189" w:line="580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b/>
          <w:bCs/>
          <w:spacing w:val="18"/>
          <w:position w:val="20"/>
        </w:rPr>
        <w:t>第二十六条</w:t>
      </w:r>
      <w:r>
        <w:rPr>
          <w:rFonts w:ascii="FangSong" w:hAnsi="FangSong" w:eastAsia="FangSong" w:cs="FangSong"/>
          <w:sz w:val="30"/>
          <w:szCs w:val="30"/>
          <w:spacing w:val="22"/>
          <w:position w:val="2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8"/>
          <w:position w:val="20"/>
        </w:rPr>
        <w:t>政府专职消防救援队、单位专职消防队、</w:t>
      </w:r>
      <w:r>
        <w:rPr>
          <w:rFonts w:ascii="FangSong" w:hAnsi="FangSong" w:eastAsia="FangSong" w:cs="FangSong"/>
          <w:sz w:val="30"/>
          <w:szCs w:val="30"/>
          <w:spacing w:val="17"/>
          <w:position w:val="20"/>
        </w:rPr>
        <w:t>志</w:t>
      </w:r>
    </w:p>
    <w:p>
      <w:pPr>
        <w:ind w:left="9"/>
        <w:spacing w:line="219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2"/>
        </w:rPr>
        <w:t>愿消防队等消防组织的执勤消防车辆，按照特种车辆登记和管</w:t>
      </w:r>
    </w:p>
    <w:p>
      <w:pPr>
        <w:sectPr>
          <w:footerReference w:type="default" r:id="rId14"/>
          <w:pgSz w:w="11900" w:h="16830"/>
          <w:pgMar w:top="400" w:right="1718" w:bottom="1121" w:left="1680" w:header="0" w:footer="822" w:gutter="0"/>
        </w:sectPr>
        <w:rPr/>
      </w:pPr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before="101" w:line="577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  <w:position w:val="19"/>
        </w:rPr>
        <w:t>理，可以安装、使用警报器、标志灯具和消防专用标志；符合</w:t>
      </w:r>
    </w:p>
    <w:p>
      <w:pPr>
        <w:spacing w:line="21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国家免征车辆购置税规定的，免缴车辆购置税。</w:t>
      </w:r>
    </w:p>
    <w:p>
      <w:pPr>
        <w:ind w:left="634"/>
        <w:spacing w:before="162" w:line="564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8"/>
          <w:position w:val="18"/>
        </w:rPr>
        <w:t>第二十七条</w:t>
      </w:r>
      <w:r>
        <w:rPr>
          <w:rFonts w:ascii="FangSong" w:hAnsi="FangSong" w:eastAsia="FangSong" w:cs="FangSong"/>
          <w:sz w:val="31"/>
          <w:szCs w:val="31"/>
          <w:spacing w:val="18"/>
          <w:position w:val="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  <w:position w:val="18"/>
        </w:rPr>
        <w:t>本省按照国家和省有关规定建立健全尊崇消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防救援职业的荣誉体系。</w:t>
      </w:r>
    </w:p>
    <w:p>
      <w:pPr>
        <w:ind w:right="62" w:firstLine="629"/>
        <w:spacing w:before="193" w:line="3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国家综合性消防救援队伍人员和政府专职消防员(以下统</w:t>
      </w:r>
      <w:r>
        <w:rPr>
          <w:rFonts w:ascii="FangSong" w:hAnsi="FangSong" w:eastAsia="FangSong" w:cs="FangSong"/>
          <w:sz w:val="31"/>
          <w:szCs w:val="31"/>
          <w:spacing w:val="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称消防救援人员)根据国家和省有关规定，享有职业荣誉、生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活待遇、社会优待等职业保障。</w:t>
      </w:r>
    </w:p>
    <w:p>
      <w:pPr>
        <w:ind w:left="629"/>
        <w:spacing w:before="221" w:line="556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  <w:position w:val="18"/>
        </w:rPr>
        <w:t>消防救援人员因战因公牺牲、致残或者病故的，</w:t>
      </w:r>
      <w:r>
        <w:rPr>
          <w:rFonts w:ascii="FangSong" w:hAnsi="FangSong" w:eastAsia="FangSong" w:cs="FangSong"/>
          <w:sz w:val="31"/>
          <w:szCs w:val="31"/>
          <w:spacing w:val="3"/>
          <w:position w:val="18"/>
        </w:rPr>
        <w:t>对其家属</w:t>
      </w:r>
    </w:p>
    <w:p>
      <w:pPr>
        <w:spacing w:before="1" w:line="21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在住房、医疗、教育、就业等方面提供照顾和帮助。</w:t>
      </w:r>
    </w:p>
    <w:p>
      <w:pPr>
        <w:ind w:left="634"/>
        <w:spacing w:before="172" w:line="592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8"/>
          <w:position w:val="21"/>
        </w:rPr>
        <w:t>第二十八条</w:t>
      </w:r>
      <w:r>
        <w:rPr>
          <w:rFonts w:ascii="FangSong" w:hAnsi="FangSong" w:eastAsia="FangSong" w:cs="FangSong"/>
          <w:sz w:val="31"/>
          <w:szCs w:val="31"/>
          <w:spacing w:val="21"/>
          <w:position w:val="2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  <w:position w:val="21"/>
        </w:rPr>
        <w:t>消防救援人员、单位专职消防队员的职业健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康保障，应当符合国家有关标准。</w:t>
      </w:r>
    </w:p>
    <w:p>
      <w:pPr>
        <w:ind w:right="43" w:firstLine="629"/>
        <w:spacing w:before="157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因执勤训练、火灾扑救和应急救援等工作受伤、致残、死</w:t>
      </w:r>
      <w:r>
        <w:rPr>
          <w:rFonts w:ascii="FangSong" w:hAnsi="FangSong" w:eastAsia="FangSong" w:cs="FangSong"/>
          <w:sz w:val="31"/>
          <w:szCs w:val="31"/>
          <w:spacing w:val="1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亡的人员的医疗、抚恤政策，国家综合性消防救援队伍人员按</w:t>
      </w:r>
      <w:r>
        <w:rPr>
          <w:rFonts w:ascii="FangSong" w:hAnsi="FangSong" w:eastAsia="FangSong" w:cs="FangSong"/>
          <w:sz w:val="31"/>
          <w:szCs w:val="31"/>
          <w:spacing w:val="1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照国家有关规定执行，政府专职消防员和单位专职消防队员按</w:t>
      </w:r>
      <w:r>
        <w:rPr>
          <w:rFonts w:ascii="FangSong" w:hAnsi="FangSong" w:eastAsia="FangSong" w:cs="FangSong"/>
          <w:sz w:val="31"/>
          <w:szCs w:val="31"/>
          <w:spacing w:val="1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照工伤保险等规定执行，被确认为见义勇为人员的志愿消防队</w:t>
      </w:r>
      <w:r>
        <w:rPr>
          <w:rFonts w:ascii="FangSong" w:hAnsi="FangSong" w:eastAsia="FangSong" w:cs="FangSong"/>
          <w:sz w:val="31"/>
          <w:szCs w:val="31"/>
          <w:spacing w:val="1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员和其他人员按照奖励和保护见义勇为人员的规定执行；符合</w:t>
      </w:r>
    </w:p>
    <w:p>
      <w:pPr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评定烈士条件的，按照国家有关烈士褒扬的规定办理。</w:t>
      </w:r>
    </w:p>
    <w:p>
      <w:pPr>
        <w:spacing w:line="314" w:lineRule="auto"/>
        <w:rPr>
          <w:rFonts w:ascii="Arial"/>
          <w:sz w:val="21"/>
        </w:rPr>
      </w:pPr>
      <w:r/>
    </w:p>
    <w:p>
      <w:pPr>
        <w:spacing w:line="314" w:lineRule="auto"/>
        <w:rPr>
          <w:rFonts w:ascii="Arial"/>
          <w:sz w:val="21"/>
        </w:rPr>
      </w:pPr>
      <w:r/>
    </w:p>
    <w:p>
      <w:pPr>
        <w:ind w:left="3054"/>
        <w:spacing w:before="101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27"/>
        </w:rPr>
        <w:t>第四章火灾预防</w:t>
      </w:r>
    </w:p>
    <w:p>
      <w:pPr>
        <w:spacing w:line="327" w:lineRule="auto"/>
        <w:rPr>
          <w:rFonts w:ascii="Arial"/>
          <w:sz w:val="21"/>
        </w:rPr>
      </w:pPr>
      <w:r/>
    </w:p>
    <w:p>
      <w:pPr>
        <w:spacing w:line="328" w:lineRule="auto"/>
        <w:rPr>
          <w:rFonts w:ascii="Arial"/>
          <w:sz w:val="21"/>
        </w:rPr>
      </w:pPr>
      <w:r/>
    </w:p>
    <w:p>
      <w:pPr>
        <w:ind w:right="35" w:firstLine="634"/>
        <w:spacing w:before="102" w:line="334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21"/>
        </w:rPr>
        <w:t>第二十九条</w:t>
      </w:r>
      <w:r>
        <w:rPr>
          <w:rFonts w:ascii="FangSong" w:hAnsi="FangSong" w:eastAsia="FangSong" w:cs="FangSong"/>
          <w:sz w:val="31"/>
          <w:szCs w:val="31"/>
          <w:spacing w:val="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1"/>
        </w:rPr>
        <w:t>设区的市、县(市、区)人民政府</w:t>
      </w:r>
      <w:r>
        <w:rPr>
          <w:rFonts w:ascii="FangSong" w:hAnsi="FangSong" w:eastAsia="FangSong" w:cs="FangSong"/>
          <w:sz w:val="31"/>
          <w:szCs w:val="31"/>
          <w:spacing w:val="20"/>
        </w:rPr>
        <w:t>应当组织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有关部门编制覆盖城乡的消防专项规划，并统筹</w:t>
      </w:r>
      <w:r>
        <w:rPr>
          <w:rFonts w:ascii="FangSong" w:hAnsi="FangSong" w:eastAsia="FangSong" w:cs="FangSong"/>
          <w:sz w:val="31"/>
          <w:szCs w:val="31"/>
          <w:spacing w:val="3"/>
        </w:rPr>
        <w:t>纳入国土空间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规划。消防专项规划应当包括消防安全布局、消防站、消防供</w:t>
      </w:r>
    </w:p>
    <w:p>
      <w:pPr>
        <w:sectPr>
          <w:footerReference w:type="default" r:id="rId15"/>
          <w:pgSz w:w="11900" w:h="16830"/>
          <w:pgMar w:top="400" w:right="1682" w:bottom="1108" w:left="1710" w:header="0" w:footer="799" w:gutter="0"/>
        </w:sectPr>
        <w:rPr/>
      </w:pPr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spacing w:before="100" w:line="593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  <w:position w:val="21"/>
        </w:rPr>
        <w:t>水、消防通信及信息化、消防车通道、消防装备等内容。消防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专项规划不适应经济和社会发展需要的，应当及时修改。</w:t>
      </w:r>
    </w:p>
    <w:p>
      <w:pPr>
        <w:ind w:right="17" w:firstLine="649"/>
        <w:spacing w:before="158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规划确定的消防站、消防船艇泊位、消防取水码头等的建</w:t>
      </w:r>
      <w:r>
        <w:rPr>
          <w:rFonts w:ascii="FangSong" w:hAnsi="FangSong" w:eastAsia="FangSong" w:cs="FangSong"/>
          <w:sz w:val="31"/>
          <w:szCs w:val="31"/>
          <w:spacing w:val="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设用地、水上岸线，不得擅自改变用途；确需改变用途的，应</w:t>
      </w:r>
    </w:p>
    <w:p>
      <w:pPr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当征得有关部门和消防救援机构的同意。</w:t>
      </w:r>
    </w:p>
    <w:p>
      <w:pPr>
        <w:ind w:right="6" w:firstLine="649"/>
        <w:spacing w:before="184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5"/>
        </w:rPr>
        <w:t>设区的市、县(市、区)人民政府应当根据消防专项规划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制定年度实施计划，组织消防救援、发展改革、财政、自然资</w:t>
      </w:r>
      <w:r>
        <w:rPr>
          <w:rFonts w:ascii="FangSong" w:hAnsi="FangSong" w:eastAsia="FangSong" w:cs="FangSong"/>
          <w:sz w:val="31"/>
          <w:szCs w:val="31"/>
          <w:spacing w:val="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源、住房和城乡建设、交通运输、城乡供水、通信管理等有关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部门和机构实施。开发区、工业园区、旅游度假区等各类园区</w:t>
      </w:r>
    </w:p>
    <w:p>
      <w:pPr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的管理机构应当按照消防专项规划建设公共消防设施。</w:t>
      </w:r>
    </w:p>
    <w:p>
      <w:pPr>
        <w:ind w:right="28" w:firstLine="654"/>
        <w:spacing w:before="194" w:line="3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9"/>
        </w:rPr>
        <w:t>第三十条</w:t>
      </w:r>
      <w:r>
        <w:rPr>
          <w:rFonts w:ascii="FangSong" w:hAnsi="FangSong" w:eastAsia="FangSong" w:cs="FangSong"/>
          <w:sz w:val="31"/>
          <w:szCs w:val="31"/>
          <w:spacing w:val="-1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建设项目符合详细规划中明确的消防安全布局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的，相关主管部门应当依法核发用地预审与选址意见书、建设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用地规划许可证、建设工程规划许可证。</w:t>
      </w:r>
    </w:p>
    <w:p>
      <w:pPr>
        <w:ind w:right="19" w:firstLine="649"/>
        <w:spacing w:before="202" w:line="3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易燃易爆危险品生产、经营、储存场所等重大火灾危险源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不符合消防安全布局的，有关地方人民政府、相关园区管理机</w:t>
      </w:r>
    </w:p>
    <w:p>
      <w:pPr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构应当组织限期搬迁或者改变用途。</w:t>
      </w:r>
    </w:p>
    <w:p>
      <w:pPr>
        <w:ind w:left="649"/>
        <w:spacing w:before="215" w:line="558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  <w:position w:val="18"/>
        </w:rPr>
        <w:t>城市更新应当同步规划建设公共消防设施，改善消防</w:t>
      </w:r>
      <w:r>
        <w:rPr>
          <w:rFonts w:ascii="FangSong" w:hAnsi="FangSong" w:eastAsia="FangSong" w:cs="FangSong"/>
          <w:sz w:val="31"/>
          <w:szCs w:val="31"/>
          <w:spacing w:val="3"/>
          <w:position w:val="18"/>
        </w:rPr>
        <w:t>安全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条件，满足火灾预防和灭火救援工作的需要。</w:t>
      </w:r>
    </w:p>
    <w:p>
      <w:pPr>
        <w:ind w:right="32" w:firstLine="649"/>
        <w:spacing w:before="174" w:line="33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有关地方人民政府、相关园区管理机构应当统筹推进老旧</w:t>
      </w:r>
      <w:r>
        <w:rPr>
          <w:rFonts w:ascii="FangSong" w:hAnsi="FangSong" w:eastAsia="FangSong" w:cs="FangSong"/>
          <w:sz w:val="31"/>
          <w:szCs w:val="31"/>
          <w:spacing w:val="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小区消防设施、可燃易燃外墙外保温系统改造，城市易燃建筑</w:t>
      </w:r>
    </w:p>
    <w:p>
      <w:pPr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密集区应当优先改造。</w:t>
      </w:r>
    </w:p>
    <w:p>
      <w:pPr>
        <w:ind w:left="654"/>
        <w:spacing w:before="185" w:line="592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9"/>
          <w:position w:val="20"/>
        </w:rPr>
        <w:t>第三十一条</w:t>
      </w:r>
      <w:r>
        <w:rPr>
          <w:rFonts w:ascii="FangSong" w:hAnsi="FangSong" w:eastAsia="FangSong" w:cs="FangSong"/>
          <w:sz w:val="31"/>
          <w:szCs w:val="31"/>
          <w:spacing w:val="16"/>
          <w:position w:val="2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  <w:position w:val="20"/>
        </w:rPr>
        <w:t>县级以上地方人民政府应当将消防事业经费</w:t>
      </w:r>
    </w:p>
    <w:p>
      <w:pPr>
        <w:spacing w:before="2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纳入本级财政预算，保障消防事业发展。</w:t>
      </w:r>
    </w:p>
    <w:p>
      <w:pPr>
        <w:sectPr>
          <w:footerReference w:type="default" r:id="rId16"/>
          <w:pgSz w:w="11900" w:h="16830"/>
          <w:pgMar w:top="400" w:right="1711" w:bottom="1108" w:left="1690" w:header="0" w:footer="799" w:gutter="0"/>
        </w:sectPr>
        <w:rPr/>
      </w:pPr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ind w:right="72" w:firstLine="649"/>
        <w:spacing w:before="101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5"/>
        </w:rPr>
        <w:t>设区的市、县(市、区)人民政府可以在征收的建设</w:t>
      </w:r>
      <w:r>
        <w:rPr>
          <w:rFonts w:ascii="FangSong" w:hAnsi="FangSong" w:eastAsia="FangSong" w:cs="FangSong"/>
          <w:sz w:val="31"/>
          <w:szCs w:val="31"/>
          <w:spacing w:val="14"/>
        </w:rPr>
        <w:t>工程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5"/>
        </w:rPr>
        <w:t>项目城市市政公用基础设施建设配套费中安排一定资金用于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建设公共消防设施、配备装备器材，实行专款专用。</w:t>
      </w:r>
    </w:p>
    <w:p>
      <w:pPr>
        <w:ind w:right="54" w:firstLine="649"/>
        <w:spacing w:before="189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</w:rPr>
        <w:t>按照规定应当由人民政府或者有关部门实施的火灾风险</w:t>
      </w:r>
      <w:r>
        <w:rPr>
          <w:rFonts w:ascii="FangSong" w:hAnsi="FangSong" w:eastAsia="FangSong" w:cs="FangSong"/>
          <w:sz w:val="31"/>
          <w:szCs w:val="31"/>
          <w:spacing w:val="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辨识、消防审验技术服务、消防安全评估、消防教育培训、特</w:t>
      </w:r>
      <w:r>
        <w:rPr>
          <w:rFonts w:ascii="FangSong" w:hAnsi="FangSong" w:eastAsia="FangSong" w:cs="FangSong"/>
          <w:sz w:val="31"/>
          <w:szCs w:val="31"/>
          <w:spacing w:val="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殊人群消防安全监护等消防安全服务事项，适合通过市场化方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式提供的，可以按照政府购买服务有关规定实施。</w:t>
      </w:r>
    </w:p>
    <w:p>
      <w:pPr>
        <w:ind w:left="654"/>
        <w:spacing w:before="192" w:line="536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8"/>
          <w:position w:val="16"/>
        </w:rPr>
        <w:t>第三十二条</w:t>
      </w:r>
      <w:r>
        <w:rPr>
          <w:rFonts w:ascii="FangSong" w:hAnsi="FangSong" w:eastAsia="FangSong" w:cs="FangSong"/>
          <w:sz w:val="31"/>
          <w:szCs w:val="31"/>
          <w:spacing w:val="47"/>
          <w:position w:val="1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  <w:position w:val="16"/>
        </w:rPr>
        <w:t>农村公共消防设施建设应当与农村公共基础</w:t>
      </w:r>
    </w:p>
    <w:p>
      <w:pPr>
        <w:spacing w:before="1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设施同步规划、建设。</w:t>
      </w:r>
    </w:p>
    <w:p>
      <w:pPr>
        <w:ind w:left="649"/>
        <w:spacing w:before="207" w:line="560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  <w:position w:val="18"/>
        </w:rPr>
        <w:t>农村公路建设应当符合公路技术标准，满足消防车辆通行</w:t>
      </w:r>
    </w:p>
    <w:p>
      <w:pPr>
        <w:spacing w:before="1" w:line="21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需要，限高、限宽设施不得影响消防车辆通行。</w:t>
      </w:r>
    </w:p>
    <w:p>
      <w:pPr>
        <w:ind w:right="92" w:firstLine="649"/>
        <w:spacing w:before="185" w:line="3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"/>
        </w:rPr>
        <w:t>乡镇人民政府、街道办事处应当根据农村地区灭火救援需</w:t>
      </w:r>
      <w:r>
        <w:rPr>
          <w:rFonts w:ascii="FangSong" w:hAnsi="FangSong" w:eastAsia="FangSong" w:cs="FangSong"/>
          <w:sz w:val="31"/>
          <w:szCs w:val="31"/>
          <w:spacing w:val="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要，利用河流、池塘等天然水源设置消防水源，并建设必要的</w:t>
      </w:r>
    </w:p>
    <w:p>
      <w:pPr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"/>
        </w:rPr>
        <w:t>取水设施。</w:t>
      </w:r>
    </w:p>
    <w:p>
      <w:pPr>
        <w:ind w:right="48" w:firstLine="654"/>
        <w:spacing w:before="201" w:line="3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9"/>
        </w:rPr>
        <w:t>第三十三条</w:t>
      </w:r>
      <w:r>
        <w:rPr>
          <w:rFonts w:ascii="FangSong" w:hAnsi="FangSong" w:eastAsia="FangSong" w:cs="FangSong"/>
          <w:sz w:val="31"/>
          <w:szCs w:val="31"/>
          <w:spacing w:val="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建设工程的建设、设计、施工、工程监理等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单位及其从业人员，应当严格执行消防法律、法规、规章等规</w:t>
      </w:r>
      <w:r>
        <w:rPr>
          <w:rFonts w:ascii="FangSong" w:hAnsi="FangSong" w:eastAsia="FangSong" w:cs="FangSong"/>
          <w:sz w:val="31"/>
          <w:szCs w:val="31"/>
          <w:spacing w:val="1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定和国家工程建设消防技术标准，依法对建设</w:t>
      </w:r>
      <w:r>
        <w:rPr>
          <w:rFonts w:ascii="FangSong" w:hAnsi="FangSong" w:eastAsia="FangSong" w:cs="FangSong"/>
          <w:sz w:val="31"/>
          <w:szCs w:val="31"/>
          <w:spacing w:val="3"/>
        </w:rPr>
        <w:t>工程消防安全质</w:t>
      </w:r>
    </w:p>
    <w:p>
      <w:pPr>
        <w:spacing w:before="1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量负责。</w:t>
      </w:r>
    </w:p>
    <w:p>
      <w:pPr>
        <w:ind w:right="16" w:firstLine="654"/>
        <w:spacing w:before="170" w:line="3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10"/>
        </w:rPr>
        <w:t>第三十四条</w:t>
      </w:r>
      <w:r>
        <w:rPr>
          <w:rFonts w:ascii="FangSong" w:hAnsi="FangSong" w:eastAsia="FangSong" w:cs="FangSong"/>
          <w:sz w:val="31"/>
          <w:szCs w:val="31"/>
          <w:spacing w:val="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0"/>
        </w:rPr>
        <w:t>建设单位组织建设工程竣工验收时，应当对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建设工程是否符合消防要求进行查验，工程竣工验收报告内容</w:t>
      </w:r>
    </w:p>
    <w:p>
      <w:pPr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应当包括消防查验情况。</w:t>
      </w:r>
    </w:p>
    <w:p>
      <w:pPr>
        <w:ind w:left="649"/>
        <w:spacing w:before="254" w:line="565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  <w:position w:val="18"/>
        </w:rPr>
        <w:t>在申请办理消防验收、备案时依法尚未组织工程竣工验收</w:t>
      </w:r>
    </w:p>
    <w:p>
      <w:pPr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的专业建设工程，以及依法不需要办理施工许可的</w:t>
      </w:r>
      <w:r>
        <w:rPr>
          <w:rFonts w:ascii="FangSong" w:hAnsi="FangSong" w:eastAsia="FangSong" w:cs="FangSong"/>
          <w:sz w:val="31"/>
          <w:szCs w:val="31"/>
          <w:spacing w:val="3"/>
        </w:rPr>
        <w:t>房屋建筑和</w:t>
      </w:r>
    </w:p>
    <w:p>
      <w:pPr>
        <w:sectPr>
          <w:footerReference w:type="default" r:id="rId17"/>
          <w:pgSz w:w="11900" w:h="16830"/>
          <w:pgMar w:top="400" w:right="1682" w:bottom="1108" w:left="1680" w:header="0" w:footer="799" w:gutter="0"/>
        </w:sectPr>
        <w:rPr/>
      </w:pPr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before="101" w:line="555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  <w:position w:val="18"/>
        </w:rPr>
        <w:t>市政基础设施工程，在申请办理消防验收、备案时应</w:t>
      </w:r>
      <w:r>
        <w:rPr>
          <w:rFonts w:ascii="FangSong" w:hAnsi="FangSong" w:eastAsia="FangSong" w:cs="FangSong"/>
          <w:sz w:val="31"/>
          <w:szCs w:val="31"/>
          <w:spacing w:val="2"/>
          <w:position w:val="18"/>
        </w:rPr>
        <w:t>当提交消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</w:rPr>
        <w:t>防查验情况报告。</w:t>
      </w:r>
    </w:p>
    <w:p>
      <w:pPr>
        <w:ind w:left="664"/>
        <w:spacing w:before="172" w:line="569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9"/>
          <w:position w:val="19"/>
        </w:rPr>
        <w:t>第三十五条</w:t>
      </w:r>
      <w:r>
        <w:rPr>
          <w:rFonts w:ascii="FangSong" w:hAnsi="FangSong" w:eastAsia="FangSong" w:cs="FangSong"/>
          <w:sz w:val="31"/>
          <w:szCs w:val="31"/>
          <w:spacing w:val="-12"/>
          <w:position w:val="1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  <w:position w:val="19"/>
        </w:rPr>
        <w:t>建设工程施工现场的消防安全由施工单位负</w:t>
      </w:r>
    </w:p>
    <w:p>
      <w:pPr>
        <w:spacing w:line="225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7"/>
        </w:rPr>
        <w:t>责。</w:t>
      </w:r>
    </w:p>
    <w:p>
      <w:pPr>
        <w:ind w:right="35" w:firstLine="659"/>
        <w:spacing w:before="206" w:line="3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施工单位应当明确施工现场消防安全责任，落实消防安全</w:t>
      </w:r>
      <w:r>
        <w:rPr>
          <w:rFonts w:ascii="FangSong" w:hAnsi="FangSong" w:eastAsia="FangSong" w:cs="FangSong"/>
          <w:sz w:val="31"/>
          <w:szCs w:val="31"/>
          <w:spacing w:val="1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管理制度，设置符合规定的临时消防给水设施，配备必要的灭</w:t>
      </w:r>
      <w:r>
        <w:rPr>
          <w:rFonts w:ascii="FangSong" w:hAnsi="FangSong" w:eastAsia="FangSong" w:cs="FangSong"/>
          <w:sz w:val="31"/>
          <w:szCs w:val="31"/>
          <w:spacing w:val="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火器材，设置消防车通道并保持畅通，规范用火用电，消除火</w:t>
      </w:r>
    </w:p>
    <w:p>
      <w:pPr>
        <w:spacing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"/>
        </w:rPr>
        <w:t>灾隐患。</w:t>
      </w:r>
    </w:p>
    <w:p>
      <w:pPr>
        <w:ind w:left="659"/>
        <w:spacing w:before="201" w:line="543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  <w:position w:val="17"/>
        </w:rPr>
        <w:t>建筑施工搭建的临时建筑物、构筑物，应当符合消防技术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标准和管理规定。</w:t>
      </w:r>
    </w:p>
    <w:p>
      <w:pPr>
        <w:ind w:right="28" w:firstLine="664"/>
        <w:spacing w:before="202" w:line="3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9"/>
        </w:rPr>
        <w:t>第三十六条</w:t>
      </w:r>
      <w:r>
        <w:rPr>
          <w:rFonts w:ascii="FangSong" w:hAnsi="FangSong" w:eastAsia="FangSong" w:cs="FangSong"/>
          <w:sz w:val="31"/>
          <w:szCs w:val="31"/>
          <w:spacing w:val="-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特殊建设工程消防设计审查应当依</w:t>
      </w:r>
      <w:r>
        <w:rPr>
          <w:rFonts w:ascii="FangSong" w:hAnsi="FangSong" w:eastAsia="FangSong" w:cs="FangSong"/>
          <w:sz w:val="31"/>
          <w:szCs w:val="31"/>
          <w:spacing w:val="8"/>
        </w:rPr>
        <w:t>据法律、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法规、规章和法律、行政法规强制要求的工程建设消防技术标</w:t>
      </w:r>
    </w:p>
    <w:p>
      <w:pPr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"/>
        </w:rPr>
        <w:t>准开展。</w:t>
      </w:r>
    </w:p>
    <w:p>
      <w:pPr>
        <w:ind w:left="659"/>
        <w:spacing w:before="215" w:line="529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  <w:position w:val="15"/>
        </w:rPr>
        <w:t>特殊建设工程未经消防设计审查或者审查不合格的，建设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单位和施工单位不得施工。</w:t>
      </w:r>
    </w:p>
    <w:p>
      <w:pPr>
        <w:ind w:left="659"/>
        <w:spacing w:before="201" w:line="560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  <w:position w:val="18"/>
        </w:rPr>
        <w:t>特殊建设工程消防验收应当依据法律、法规、规章和经审</w:t>
      </w:r>
    </w:p>
    <w:p>
      <w:pPr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查合格的消防设计文件开展。</w:t>
      </w:r>
    </w:p>
    <w:p>
      <w:pPr>
        <w:ind w:right="31" w:firstLine="659"/>
        <w:spacing w:before="187" w:line="33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</w:rPr>
        <w:t>特殊建设工程以外的其他建设工程消防验收备案现</w:t>
      </w:r>
      <w:r>
        <w:rPr>
          <w:rFonts w:ascii="FangSong" w:hAnsi="FangSong" w:eastAsia="FangSong" w:cs="FangSong"/>
          <w:sz w:val="31"/>
          <w:szCs w:val="31"/>
          <w:spacing w:val="15"/>
        </w:rPr>
        <w:t>场检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查，应当依据法律、法规、规章和法律、行政法规强制要求的</w:t>
      </w:r>
      <w:r>
        <w:rPr>
          <w:rFonts w:ascii="FangSong" w:hAnsi="FangSong" w:eastAsia="FangSong" w:cs="FangSong"/>
          <w:sz w:val="31"/>
          <w:szCs w:val="31"/>
          <w:spacing w:val="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工程建设消防技术标准开展。对依法不需要取得施工许可的其</w:t>
      </w:r>
    </w:p>
    <w:p>
      <w:pPr>
        <w:spacing w:line="21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他建设工程，在消防验收备案时可以适当优化程序和要求。</w:t>
      </w:r>
    </w:p>
    <w:p>
      <w:pPr>
        <w:ind w:left="664"/>
        <w:spacing w:before="192" w:line="582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8"/>
          <w:position w:val="20"/>
        </w:rPr>
        <w:t>第三十七条</w:t>
      </w:r>
      <w:r>
        <w:rPr>
          <w:rFonts w:ascii="FangSong" w:hAnsi="FangSong" w:eastAsia="FangSong" w:cs="FangSong"/>
          <w:sz w:val="31"/>
          <w:szCs w:val="31"/>
          <w:spacing w:val="45"/>
          <w:position w:val="2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  <w:position w:val="20"/>
        </w:rPr>
        <w:t>省住房和城乡建设主管部门可以会同省交通</w:t>
      </w:r>
    </w:p>
    <w:p>
      <w:pPr>
        <w:spacing w:before="2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运输、水利、能源、铁路等部门和单位，根据需要建立专业建</w:t>
      </w:r>
    </w:p>
    <w:p>
      <w:pPr>
        <w:sectPr>
          <w:footerReference w:type="default" r:id="rId18"/>
          <w:pgSz w:w="11900" w:h="16830"/>
          <w:pgMar w:top="400" w:right="1705" w:bottom="1116" w:left="1680" w:header="0" w:footer="768" w:gutter="0"/>
        </w:sectPr>
        <w:rPr/>
      </w:pPr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before="101" w:line="563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  <w:position w:val="18"/>
        </w:rPr>
        <w:t>设工程消防设计审查验收工作机制，制定各专业建设工程消防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设计审查验收管理办法。</w:t>
      </w:r>
    </w:p>
    <w:p>
      <w:pPr>
        <w:ind w:left="629"/>
        <w:spacing w:before="175" w:line="579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  <w:position w:val="19"/>
        </w:rPr>
        <w:t>对专业建设工程依法实施施工图设计文件审查的部门</w:t>
      </w:r>
      <w:r>
        <w:rPr>
          <w:rFonts w:ascii="FangSong" w:hAnsi="FangSong" w:eastAsia="FangSong" w:cs="FangSong"/>
          <w:sz w:val="31"/>
          <w:szCs w:val="31"/>
          <w:spacing w:val="15"/>
          <w:position w:val="19"/>
        </w:rPr>
        <w:t>和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单位，应当将消防技术审查纳入施工图设计文</w:t>
      </w:r>
      <w:r>
        <w:rPr>
          <w:rFonts w:ascii="FangSong" w:hAnsi="FangSong" w:eastAsia="FangSong" w:cs="FangSong"/>
          <w:sz w:val="31"/>
          <w:szCs w:val="31"/>
          <w:spacing w:val="6"/>
        </w:rPr>
        <w:t>件审查。</w:t>
      </w:r>
    </w:p>
    <w:p>
      <w:pPr>
        <w:ind w:right="159" w:firstLine="634"/>
        <w:spacing w:before="177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8"/>
        </w:rPr>
        <w:t>第三十八条</w:t>
      </w:r>
      <w:r>
        <w:rPr>
          <w:rFonts w:ascii="FangSong" w:hAnsi="FangSong" w:eastAsia="FangSong" w:cs="FangSong"/>
          <w:sz w:val="31"/>
          <w:szCs w:val="31"/>
          <w:spacing w:val="2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县级以上地方人民政府应当建立适用于城市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更新中既有建筑改造利用规划、建设和消防的审批管理规则，</w:t>
      </w:r>
      <w:r>
        <w:rPr>
          <w:rFonts w:ascii="FangSong" w:hAnsi="FangSong" w:eastAsia="FangSong" w:cs="FangSong"/>
          <w:sz w:val="31"/>
          <w:szCs w:val="31"/>
          <w:spacing w:val="1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推动自然资源、住房和城乡建设、消防救援等部门和机构实现</w:t>
      </w:r>
    </w:p>
    <w:p>
      <w:pPr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9"/>
        </w:rPr>
        <w:t>相关审批受理要件、办理流程、适用标准的衔接和统一。</w:t>
      </w:r>
    </w:p>
    <w:p>
      <w:pPr>
        <w:ind w:right="255" w:firstLine="629"/>
        <w:spacing w:before="188" w:line="33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既有建筑改造利用，应当执行现行国家工程建设消防技术</w:t>
      </w:r>
      <w:r>
        <w:rPr>
          <w:rFonts w:ascii="FangSong" w:hAnsi="FangSong" w:eastAsia="FangSong" w:cs="FangSong"/>
          <w:sz w:val="31"/>
          <w:szCs w:val="31"/>
          <w:spacing w:val="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标准。存在空间、结构等客观条件限制的，应当符</w:t>
      </w:r>
      <w:r>
        <w:rPr>
          <w:rFonts w:ascii="FangSong" w:hAnsi="FangSong" w:eastAsia="FangSong" w:cs="FangSong"/>
          <w:sz w:val="31"/>
          <w:szCs w:val="31"/>
          <w:spacing w:val="3"/>
        </w:rPr>
        <w:t>合省住房和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城乡建设主管部门会同有关部门制定的消防技术要点，并采取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人防、技防、物防等加强性措施，提升火灾预防和处置能力。</w:t>
      </w:r>
    </w:p>
    <w:p>
      <w:pPr>
        <w:ind w:right="179" w:firstLine="629"/>
        <w:spacing w:before="193" w:line="33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历史文化街区、名镇、名村核心保护范围内的改造利用</w:t>
      </w:r>
      <w:r>
        <w:rPr>
          <w:rFonts w:ascii="FangSong" w:hAnsi="FangSong" w:eastAsia="FangSong" w:cs="FangSong"/>
          <w:sz w:val="31"/>
          <w:szCs w:val="31"/>
          <w:spacing w:val="6"/>
        </w:rPr>
        <w:t>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5"/>
        </w:rPr>
        <w:t>设区的市、县(市、区)人民政府应当按照管</w:t>
      </w:r>
      <w:r>
        <w:rPr>
          <w:rFonts w:ascii="FangSong" w:hAnsi="FangSong" w:eastAsia="FangSong" w:cs="FangSong"/>
          <w:sz w:val="31"/>
          <w:szCs w:val="31"/>
          <w:spacing w:val="14"/>
        </w:rPr>
        <w:t>理权限组织编制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防火安全保障方案，作为管理的依据。</w:t>
      </w:r>
    </w:p>
    <w:p>
      <w:pPr>
        <w:ind w:firstLine="634"/>
        <w:spacing w:before="178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6"/>
        </w:rPr>
        <w:t>第三十九条</w:t>
      </w:r>
      <w:r>
        <w:rPr>
          <w:rFonts w:ascii="FangSong" w:hAnsi="FangSong" w:eastAsia="FangSong" w:cs="FangSong"/>
          <w:sz w:val="31"/>
          <w:szCs w:val="31"/>
          <w:spacing w:val="2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生产消防产品和有防火性能要求的建筑构件、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建筑材料、室内装修装饰材料的企业，应当具有相应的生产技</w:t>
      </w:r>
      <w:r>
        <w:rPr>
          <w:rFonts w:ascii="FangSong" w:hAnsi="FangSong" w:eastAsia="FangSong" w:cs="FangSong"/>
          <w:sz w:val="31"/>
          <w:szCs w:val="31"/>
          <w:spacing w:val="5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3"/>
        </w:rPr>
        <w:t>术条件和质量保证体系。消防产品和有防火性能要求的建筑构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件、建筑材料、室内装修装饰材料出厂前应当经检验合格。</w:t>
      </w:r>
    </w:p>
    <w:p>
      <w:pPr>
        <w:ind w:right="285" w:firstLine="629"/>
        <w:spacing w:before="203" w:line="33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建设、施工、工程监理等有关单位应当按照各自职责对施</w:t>
      </w:r>
      <w:r>
        <w:rPr>
          <w:rFonts w:ascii="FangSong" w:hAnsi="FangSong" w:eastAsia="FangSong" w:cs="FangSong"/>
          <w:sz w:val="31"/>
          <w:szCs w:val="31"/>
          <w:spacing w:val="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工现场消防产品和有防火性能要求的建筑构件、建筑材料</w:t>
      </w:r>
      <w:r>
        <w:rPr>
          <w:rFonts w:ascii="FangSong" w:hAnsi="FangSong" w:eastAsia="FangSong" w:cs="FangSong"/>
          <w:sz w:val="31"/>
          <w:szCs w:val="31"/>
          <w:spacing w:val="2"/>
        </w:rPr>
        <w:t>、室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内装修装饰材料查验合格证明，属于强制性认证的消防产品应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当查验强制性产品认证证书，有国家标准、行业标准的消防产</w:t>
      </w:r>
    </w:p>
    <w:p>
      <w:pPr>
        <w:sectPr>
          <w:footerReference w:type="default" r:id="rId19"/>
          <w:pgSz w:w="11900" w:h="16830"/>
          <w:pgMar w:top="400" w:right="1455" w:bottom="1116" w:left="1710" w:header="0" w:footer="768" w:gutter="0"/>
        </w:sectPr>
        <w:rPr/>
      </w:pPr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ind w:left="19"/>
        <w:spacing w:before="101" w:line="333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品应当查验型式检验报告，新研制的尚未制定国家标准、行业</w:t>
      </w:r>
      <w:r>
        <w:rPr>
          <w:rFonts w:ascii="FangSong" w:hAnsi="FangSong" w:eastAsia="FangSong" w:cs="FangSong"/>
          <w:sz w:val="31"/>
          <w:szCs w:val="31"/>
          <w:spacing w:val="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标准的消防产品应当查验技术鉴定报告，必要时应当按照消防</w:t>
      </w:r>
      <w:r>
        <w:rPr>
          <w:rFonts w:ascii="FangSong" w:hAnsi="FangSong" w:eastAsia="FangSong" w:cs="FangSong"/>
          <w:sz w:val="31"/>
          <w:szCs w:val="31"/>
          <w:spacing w:val="1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技术标准的规定实施见证取样并送具有相应资质的检测单位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进行检测，不得使用不合格的消防产品、国家明令淘汰的消防</w:t>
      </w:r>
      <w:r>
        <w:rPr>
          <w:rFonts w:ascii="FangSong" w:hAnsi="FangSong" w:eastAsia="FangSong" w:cs="FangSong"/>
          <w:sz w:val="31"/>
          <w:szCs w:val="31"/>
          <w:spacing w:val="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产品和防火性能不符合消防安全要求的建筑构件、建筑材料、</w:t>
      </w:r>
    </w:p>
    <w:p>
      <w:pPr>
        <w:ind w:left="19"/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室内装修装饰材料。</w:t>
      </w:r>
    </w:p>
    <w:p>
      <w:pPr>
        <w:ind w:left="19" w:right="81" w:firstLine="644"/>
        <w:spacing w:before="176" w:line="334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9"/>
        </w:rPr>
        <w:t>第四十条</w:t>
      </w:r>
      <w:r>
        <w:rPr>
          <w:rFonts w:ascii="FangSong" w:hAnsi="FangSong" w:eastAsia="FangSong" w:cs="FangSong"/>
          <w:sz w:val="31"/>
          <w:szCs w:val="31"/>
          <w:spacing w:val="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机关、团体、企业、事业等单位应当定期组织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对消防设施、器材进行维护保养和检测，对建筑消防设施每年</w:t>
      </w:r>
      <w:r>
        <w:rPr>
          <w:rFonts w:ascii="FangSong" w:hAnsi="FangSong" w:eastAsia="FangSong" w:cs="FangSong"/>
          <w:sz w:val="31"/>
          <w:szCs w:val="31"/>
          <w:spacing w:val="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至少进行一次全面检测，确保消防设施、器材完好有效。单位</w:t>
      </w:r>
      <w:r>
        <w:rPr>
          <w:rFonts w:ascii="FangSong" w:hAnsi="FangSong" w:eastAsia="FangSong" w:cs="FangSong"/>
          <w:sz w:val="31"/>
          <w:szCs w:val="31"/>
          <w:spacing w:val="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自身不具备维护保养检测能力的，应当委托符</w:t>
      </w:r>
      <w:r>
        <w:rPr>
          <w:rFonts w:ascii="FangSong" w:hAnsi="FangSong" w:eastAsia="FangSong" w:cs="FangSong"/>
          <w:sz w:val="31"/>
          <w:szCs w:val="31"/>
          <w:spacing w:val="1"/>
        </w:rPr>
        <w:t>合从业条件的消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5"/>
        </w:rPr>
        <w:t>防技术服务机构或者具有相应资质的消防设施施工单</w:t>
      </w:r>
      <w:r>
        <w:rPr>
          <w:rFonts w:ascii="FangSong" w:hAnsi="FangSong" w:eastAsia="FangSong" w:cs="FangSong"/>
          <w:sz w:val="31"/>
          <w:szCs w:val="31"/>
          <w:spacing w:val="14"/>
        </w:rPr>
        <w:t>位对消</w:t>
      </w:r>
    </w:p>
    <w:p>
      <w:pPr>
        <w:ind w:left="19"/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防设施进行维护保养和检测。</w:t>
      </w:r>
    </w:p>
    <w:p>
      <w:pPr>
        <w:ind w:left="19" w:right="105" w:firstLine="639"/>
        <w:spacing w:before="202" w:line="333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设置消防控制室的单位应当落实消防控制室管理制度，确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保及时发现和正确处置火灾报警，将消防设施运行状态信息接</w:t>
      </w:r>
    </w:p>
    <w:p>
      <w:pPr>
        <w:ind w:left="19"/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入消防设施联网监测系统并实时传输。</w:t>
      </w:r>
    </w:p>
    <w:p>
      <w:pPr>
        <w:ind w:left="19" w:right="101" w:firstLine="639"/>
        <w:spacing w:before="183" w:line="333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7"/>
        </w:rPr>
        <w:t>设置消防(员)电梯的单位应当组织对消防(员)电梯进</w:t>
      </w:r>
      <w:r>
        <w:rPr>
          <w:rFonts w:ascii="FangSong" w:hAnsi="FangSong" w:eastAsia="FangSong" w:cs="FangSong"/>
          <w:sz w:val="31"/>
          <w:szCs w:val="31"/>
          <w:spacing w:val="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5"/>
        </w:rPr>
        <w:t>行月度检查维护和年度全面测试，保证消防(员)电梯</w:t>
      </w:r>
      <w:r>
        <w:rPr>
          <w:rFonts w:ascii="FangSong" w:hAnsi="FangSong" w:eastAsia="FangSong" w:cs="FangSong"/>
          <w:sz w:val="31"/>
          <w:szCs w:val="31"/>
          <w:spacing w:val="14"/>
        </w:rPr>
        <w:t>安全可</w:t>
      </w:r>
    </w:p>
    <w:p>
      <w:pPr>
        <w:ind w:left="19"/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"/>
        </w:rPr>
        <w:t>靠运行。</w:t>
      </w:r>
    </w:p>
    <w:p>
      <w:pPr>
        <w:ind w:left="19" w:right="74" w:firstLine="644"/>
        <w:spacing w:before="186" w:line="334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9"/>
        </w:rPr>
        <w:t>第四十一条</w:t>
      </w:r>
      <w:r>
        <w:rPr>
          <w:rFonts w:ascii="FangSong" w:hAnsi="FangSong" w:eastAsia="FangSong" w:cs="FangSong"/>
          <w:sz w:val="31"/>
          <w:szCs w:val="31"/>
          <w:spacing w:val="1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住宅区的物业服务企业应当对管理区域内的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疏散通道、安全出口、建筑消防设施和消防车通道</w:t>
      </w:r>
      <w:r>
        <w:rPr>
          <w:rFonts w:ascii="FangSong" w:hAnsi="FangSong" w:eastAsia="FangSong" w:cs="FangSong"/>
          <w:sz w:val="31"/>
          <w:szCs w:val="31"/>
          <w:spacing w:val="3"/>
        </w:rPr>
        <w:t>进行维护管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理，提供消防安全防范服务；未委托物业服务企业对住宅区物</w:t>
      </w:r>
    </w:p>
    <w:p>
      <w:pPr>
        <w:ind w:left="19"/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业进行管理的，村民委员会、居民委员会应当组织业主、物业</w:t>
      </w:r>
    </w:p>
    <w:p>
      <w:pPr>
        <w:sectPr>
          <w:footerReference w:type="default" r:id="rId20"/>
          <w:pgSz w:w="11900" w:h="16830"/>
          <w:pgMar w:top="400" w:right="1635" w:bottom="1148" w:left="1680" w:header="0" w:footer="839" w:gutter="0"/>
        </w:sectPr>
        <w:rPr/>
      </w:pPr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before="101" w:line="546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  <w:position w:val="17"/>
        </w:rPr>
        <w:t>使用人签订防火协议，明确消防安全管理责任，对疏散通道、</w:t>
      </w:r>
    </w:p>
    <w:p>
      <w:pPr>
        <w:spacing w:line="21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安全出口、建筑消防设施和消防车通道进行维护管理。</w:t>
      </w:r>
    </w:p>
    <w:p>
      <w:pPr>
        <w:ind w:right="273" w:firstLine="649"/>
        <w:spacing w:before="194" w:line="32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</w:rPr>
        <w:t>前款规定以外的其他由两个以上单位管理或者使</w:t>
      </w:r>
      <w:r>
        <w:rPr>
          <w:rFonts w:ascii="FangSong" w:hAnsi="FangSong" w:eastAsia="FangSong" w:cs="FangSong"/>
          <w:sz w:val="31"/>
          <w:szCs w:val="31"/>
          <w:spacing w:val="15"/>
        </w:rPr>
        <w:t>用的建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筑物，管理或者使用单位应当明确各方的消防安全责任，并明</w:t>
      </w:r>
      <w:r>
        <w:rPr>
          <w:rFonts w:ascii="FangSong" w:hAnsi="FangSong" w:eastAsia="FangSong" w:cs="FangSong"/>
          <w:sz w:val="31"/>
          <w:szCs w:val="31"/>
          <w:spacing w:val="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确统一的机构或者委托物业服务企业对共用的疏散通道、安全</w:t>
      </w:r>
    </w:p>
    <w:p>
      <w:pPr>
        <w:spacing w:line="21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出口、建筑消防设施和消防车通道进行管理。</w:t>
      </w:r>
    </w:p>
    <w:p>
      <w:pPr>
        <w:ind w:right="272" w:firstLine="649"/>
        <w:spacing w:before="222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</w:rPr>
        <w:t>住宅区以及其他由两个以上单位管理或者使用的建</w:t>
      </w:r>
      <w:r>
        <w:rPr>
          <w:rFonts w:ascii="FangSong" w:hAnsi="FangSong" w:eastAsia="FangSong" w:cs="FangSong"/>
          <w:sz w:val="31"/>
          <w:szCs w:val="31"/>
          <w:spacing w:val="15"/>
        </w:rPr>
        <w:t>筑物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的消防车通道、消防车登高操作场地应当设置标志，加强</w:t>
      </w:r>
      <w:r>
        <w:rPr>
          <w:rFonts w:ascii="FangSong" w:hAnsi="FangSong" w:eastAsia="FangSong" w:cs="FangSong"/>
          <w:sz w:val="31"/>
          <w:szCs w:val="31"/>
          <w:spacing w:val="2"/>
        </w:rPr>
        <w:t>日常</w:t>
      </w:r>
    </w:p>
    <w:p>
      <w:pPr>
        <w:spacing w:before="2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"/>
        </w:rPr>
        <w:t>管理，保持畅通。</w:t>
      </w:r>
    </w:p>
    <w:p>
      <w:pPr>
        <w:ind w:left="654"/>
        <w:spacing w:before="176" w:line="570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2"/>
          <w:position w:val="19"/>
        </w:rPr>
        <w:t>第四十二条</w:t>
      </w:r>
      <w:r>
        <w:rPr>
          <w:rFonts w:ascii="FangSong" w:hAnsi="FangSong" w:eastAsia="FangSong" w:cs="FangSong"/>
          <w:sz w:val="31"/>
          <w:szCs w:val="31"/>
          <w:spacing w:val="18"/>
          <w:position w:val="1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  <w:position w:val="19"/>
        </w:rPr>
        <w:t>禁止在楼梯间、楼道等疏散通道、安全出口、</w:t>
      </w:r>
    </w:p>
    <w:p>
      <w:pPr>
        <w:spacing w:before="1" w:line="21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消防车通道及其两侧影响通行的区域堆放物品、停放车辆。</w:t>
      </w:r>
    </w:p>
    <w:p>
      <w:pPr>
        <w:ind w:right="273" w:firstLine="649"/>
        <w:spacing w:before="193" w:line="34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</w:rPr>
        <w:t>住宅区的物业服务企业对管理区域内的消防安全</w:t>
      </w:r>
      <w:r>
        <w:rPr>
          <w:rFonts w:ascii="FangSong" w:hAnsi="FangSong" w:eastAsia="FangSong" w:cs="FangSong"/>
          <w:sz w:val="31"/>
          <w:szCs w:val="31"/>
          <w:spacing w:val="15"/>
        </w:rPr>
        <w:t>违法行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为应当及时采取合理措施予以制止、向有关部</w:t>
      </w:r>
      <w:r>
        <w:rPr>
          <w:rFonts w:ascii="FangSong" w:hAnsi="FangSong" w:eastAsia="FangSong" w:cs="FangSong"/>
          <w:sz w:val="31"/>
          <w:szCs w:val="31"/>
          <w:spacing w:val="3"/>
        </w:rPr>
        <w:t>门报告并协助处</w:t>
      </w:r>
    </w:p>
    <w:p>
      <w:pPr>
        <w:spacing w:line="23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2"/>
        </w:rPr>
        <w:t>理。</w:t>
      </w:r>
    </w:p>
    <w:p>
      <w:pPr>
        <w:ind w:firstLine="654"/>
        <w:spacing w:before="158" w:line="34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5"/>
        </w:rPr>
        <w:t>第四十三条</w:t>
      </w:r>
      <w:r>
        <w:rPr>
          <w:rFonts w:ascii="FangSong" w:hAnsi="FangSong" w:eastAsia="FangSong" w:cs="FangSong"/>
          <w:sz w:val="31"/>
          <w:szCs w:val="31"/>
          <w:spacing w:val="4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紧急情况下需要维修建筑物共用消防设施的，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5"/>
        </w:rPr>
        <w:t>业主大会或者业主委员会可以依法申请使用建筑物及其附属</w:t>
      </w:r>
    </w:p>
    <w:p>
      <w:pPr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设施的维修资金。</w:t>
      </w:r>
    </w:p>
    <w:p>
      <w:pPr>
        <w:ind w:right="261" w:firstLine="649"/>
        <w:spacing w:before="164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住宅区和其他共用建筑消防设施存在重大火灾隐患，</w:t>
      </w:r>
      <w:r>
        <w:rPr>
          <w:rFonts w:ascii="FangSong" w:hAnsi="FangSong" w:eastAsia="FangSong" w:cs="FangSong"/>
          <w:sz w:val="31"/>
          <w:szCs w:val="31"/>
          <w:spacing w:val="2"/>
        </w:rPr>
        <w:t>消防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救援机构应当通知限期维修、更新或者改造；逾期</w:t>
      </w:r>
      <w:r>
        <w:rPr>
          <w:rFonts w:ascii="FangSong" w:hAnsi="FangSong" w:eastAsia="FangSong" w:cs="FangSong"/>
          <w:sz w:val="31"/>
          <w:szCs w:val="31"/>
          <w:spacing w:val="3"/>
        </w:rPr>
        <w:t>不维修、更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新或者改造的，消防救援机构应当报告本级人民政府；接到报</w:t>
      </w:r>
      <w:r>
        <w:rPr>
          <w:rFonts w:ascii="FangSong" w:hAnsi="FangSong" w:eastAsia="FangSong" w:cs="FangSong"/>
          <w:sz w:val="31"/>
          <w:szCs w:val="31"/>
          <w:spacing w:val="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告的人民政府可以组织维修资金代管、消防救援等有关部门和</w:t>
      </w:r>
    </w:p>
    <w:p>
      <w:pPr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2"/>
        </w:rPr>
        <w:t>机构以及乡镇人民政府、街道办事处代为维修、更新或</w:t>
      </w:r>
      <w:r>
        <w:rPr>
          <w:rFonts w:ascii="FangSong" w:hAnsi="FangSong" w:eastAsia="FangSong" w:cs="FangSong"/>
          <w:sz w:val="31"/>
          <w:szCs w:val="31"/>
          <w:spacing w:val="-3"/>
        </w:rPr>
        <w:t>者改造。</w:t>
      </w:r>
    </w:p>
    <w:p>
      <w:pPr>
        <w:sectPr>
          <w:footerReference w:type="default" r:id="rId21"/>
          <w:pgSz w:w="11900" w:h="16830"/>
          <w:pgMar w:top="400" w:right="1464" w:bottom="1108" w:left="1690" w:header="0" w:footer="799" w:gutter="0"/>
        </w:sectPr>
        <w:rPr/>
      </w:pPr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ind w:left="29"/>
        <w:spacing w:before="101" w:line="570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  <w:position w:val="19"/>
        </w:rPr>
        <w:t>重大火灾隐患属于紧急情况，可以按照前款规定使用专项</w:t>
      </w:r>
      <w:r>
        <w:rPr>
          <w:rFonts w:ascii="FangSong" w:hAnsi="FangSong" w:eastAsia="FangSong" w:cs="FangSong"/>
          <w:sz w:val="31"/>
          <w:szCs w:val="31"/>
          <w:spacing w:val="2"/>
          <w:position w:val="19"/>
        </w:rPr>
        <w:t>维修</w:t>
      </w:r>
    </w:p>
    <w:p>
      <w:pPr>
        <w:ind w:left="29"/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资金。具体办法由设区的市人民政府制定。</w:t>
      </w:r>
    </w:p>
    <w:p>
      <w:pPr>
        <w:ind w:left="29" w:right="209" w:firstLine="644"/>
        <w:spacing w:before="164" w:line="3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7"/>
        </w:rPr>
        <w:t>第四十四条</w:t>
      </w:r>
      <w:r>
        <w:rPr>
          <w:rFonts w:ascii="FangSong" w:hAnsi="FangSong" w:eastAsia="FangSong" w:cs="FangSong"/>
          <w:sz w:val="31"/>
          <w:szCs w:val="31"/>
          <w:spacing w:val="2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建筑物的出租人和承租人应当按照有关规定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在租赁合同中明确双方的消防安全责任。承租人应当在其使用</w:t>
      </w:r>
      <w:r>
        <w:rPr>
          <w:rFonts w:ascii="FangSong" w:hAnsi="FangSong" w:eastAsia="FangSong" w:cs="FangSong"/>
          <w:sz w:val="31"/>
          <w:szCs w:val="31"/>
          <w:spacing w:val="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6"/>
        </w:rPr>
        <w:t>范围内按照法律、法规、规章和合同约定履行消防安全职责。</w:t>
      </w:r>
    </w:p>
    <w:p>
      <w:pPr>
        <w:ind w:left="29"/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出租人应当对承租人履行消防安全职责的情况进行监督。</w:t>
      </w:r>
    </w:p>
    <w:p>
      <w:pPr>
        <w:ind w:left="674"/>
        <w:spacing w:before="207" w:line="592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10"/>
          <w:position w:val="21"/>
        </w:rPr>
        <w:t>第四十五条</w:t>
      </w:r>
      <w:r>
        <w:rPr>
          <w:rFonts w:ascii="FangSong" w:hAnsi="FangSong" w:eastAsia="FangSong" w:cs="FangSong"/>
          <w:sz w:val="31"/>
          <w:szCs w:val="31"/>
          <w:spacing w:val="-15"/>
          <w:position w:val="2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0"/>
          <w:position w:val="21"/>
        </w:rPr>
        <w:t>建筑物外立面装修、装饰、设置广告，应当</w:t>
      </w:r>
    </w:p>
    <w:p>
      <w:pPr>
        <w:ind w:left="29"/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符合消防安全规定，不得妨害防火、逃生和灭火救援。</w:t>
      </w:r>
    </w:p>
    <w:p>
      <w:pPr>
        <w:ind w:left="29" w:right="280" w:firstLine="639"/>
        <w:spacing w:before="175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外墙外保温系统采用可燃、易燃保温材料的建筑，管理单</w:t>
      </w:r>
      <w:r>
        <w:rPr>
          <w:rFonts w:ascii="FangSong" w:hAnsi="FangSong" w:eastAsia="FangSong" w:cs="FangSong"/>
          <w:sz w:val="31"/>
          <w:szCs w:val="31"/>
          <w:spacing w:val="1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5"/>
        </w:rPr>
        <w:t>位应当在主入口以及周边相关显著位置设置提示性和警示性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标识，标示外墙外保温材料的燃烧性能和防火要求。鼓励将外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墙外保温系统更改为不燃、难燃材料。对既有建筑的</w:t>
      </w:r>
      <w:r>
        <w:rPr>
          <w:rFonts w:ascii="FangSong" w:hAnsi="FangSong" w:eastAsia="FangSong" w:cs="FangSong"/>
          <w:sz w:val="31"/>
          <w:szCs w:val="31"/>
          <w:spacing w:val="3"/>
        </w:rPr>
        <w:t>外墙外保</w:t>
      </w:r>
    </w:p>
    <w:p>
      <w:pPr>
        <w:ind w:left="29"/>
        <w:spacing w:before="2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温系统实施改造时，应当符合现行国家工程建设消防技术标准。</w:t>
      </w:r>
    </w:p>
    <w:p>
      <w:pPr>
        <w:ind w:left="29" w:right="286" w:firstLine="639"/>
        <w:spacing w:before="191" w:line="33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人员密集场所、高层和地下公共建筑的排油烟管道</w:t>
      </w:r>
      <w:r>
        <w:rPr>
          <w:rFonts w:ascii="FangSong" w:hAnsi="FangSong" w:eastAsia="FangSong" w:cs="FangSong"/>
          <w:sz w:val="31"/>
          <w:szCs w:val="31"/>
          <w:spacing w:val="2"/>
        </w:rPr>
        <w:t>等排油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烟设施，应当按照国家和省有关规定设置，并在与竖向排风管</w:t>
      </w:r>
      <w:r>
        <w:rPr>
          <w:rFonts w:ascii="FangSong" w:hAnsi="FangSong" w:eastAsia="FangSong" w:cs="FangSong"/>
          <w:sz w:val="31"/>
          <w:szCs w:val="31"/>
          <w:spacing w:val="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连接处、穿越防火分区处设置防火阀；与可燃物之间应当采取</w:t>
      </w:r>
      <w:r>
        <w:rPr>
          <w:rFonts w:ascii="FangSong" w:hAnsi="FangSong" w:eastAsia="FangSong" w:cs="FangSong"/>
          <w:sz w:val="31"/>
          <w:szCs w:val="31"/>
          <w:spacing w:val="1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隔热或者散热等防火措施；每季度至少进行一次检查、清洗和</w:t>
      </w:r>
    </w:p>
    <w:p>
      <w:pPr>
        <w:ind w:left="29"/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保养，并做好记录。</w:t>
      </w:r>
    </w:p>
    <w:p>
      <w:pPr>
        <w:ind w:left="29" w:right="274" w:firstLine="644"/>
        <w:spacing w:before="178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9"/>
        </w:rPr>
        <w:t>第四十六条</w:t>
      </w:r>
      <w:r>
        <w:rPr>
          <w:rFonts w:ascii="FangSong" w:hAnsi="FangSong" w:eastAsia="FangSong" w:cs="FangSong"/>
          <w:sz w:val="31"/>
          <w:szCs w:val="31"/>
          <w:spacing w:val="-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人员密集场所应当在建筑消防设施、消防器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材、疏散设施的醒目位置设置消防安全标识，告知维护、使用</w:t>
      </w:r>
      <w:r>
        <w:rPr>
          <w:rFonts w:ascii="FangSong" w:hAnsi="FangSong" w:eastAsia="FangSong" w:cs="FangSong"/>
          <w:sz w:val="31"/>
          <w:szCs w:val="31"/>
          <w:spacing w:val="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消防设施、器材以及紧急情况下逃生自救的方法、要求。人员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密集场所的疏散通道、楼梯间及前室的门，属常闭式防火门的</w:t>
      </w:r>
    </w:p>
    <w:p>
      <w:pPr>
        <w:ind w:left="29"/>
        <w:spacing w:before="2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应当保持常闭；设置保持开启状态的防火门的，应当保证火</w:t>
      </w:r>
      <w:r>
        <w:rPr>
          <w:rFonts w:ascii="FangSong" w:hAnsi="FangSong" w:eastAsia="FangSong" w:cs="FangSong"/>
          <w:sz w:val="31"/>
          <w:szCs w:val="31"/>
          <w:spacing w:val="2"/>
        </w:rPr>
        <w:t>灾</w:t>
      </w:r>
    </w:p>
    <w:p>
      <w:pPr>
        <w:sectPr>
          <w:footerReference w:type="default" r:id="rId22"/>
          <w:pgSz w:w="11900" w:h="16830"/>
          <w:pgMar w:top="400" w:right="1444" w:bottom="1127" w:left="1670" w:header="0" w:footer="819" w:gutter="0"/>
        </w:sectPr>
        <w:rPr/>
      </w:pPr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before="101" w:line="559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  <w:position w:val="18"/>
        </w:rPr>
        <w:t>时能自动关闭。高层建筑、地下工程和人员密集场所应当按</w:t>
      </w:r>
      <w:r>
        <w:rPr>
          <w:rFonts w:ascii="FangSong" w:hAnsi="FangSong" w:eastAsia="FangSong" w:cs="FangSong"/>
          <w:sz w:val="31"/>
          <w:szCs w:val="31"/>
          <w:spacing w:val="2"/>
          <w:position w:val="18"/>
        </w:rPr>
        <w:t>照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有关规定配备自救器材和辅助逃生设施。</w:t>
      </w:r>
    </w:p>
    <w:p>
      <w:pPr>
        <w:ind w:firstLine="629"/>
        <w:spacing w:before="196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生产、经营、储存易燃易爆危险品的消防安全重点单位，</w:t>
      </w:r>
      <w:r>
        <w:rPr>
          <w:rFonts w:ascii="FangSong" w:hAnsi="FangSong" w:eastAsia="FangSong" w:cs="FangSong"/>
          <w:sz w:val="31"/>
          <w:szCs w:val="31"/>
          <w:spacing w:val="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应当指定掌握工艺流程、具备应急处置能力的有关人员兼职承</w:t>
      </w:r>
      <w:r>
        <w:rPr>
          <w:rFonts w:ascii="FangSong" w:hAnsi="FangSong" w:eastAsia="FangSong" w:cs="FangSong"/>
          <w:sz w:val="31"/>
          <w:szCs w:val="31"/>
          <w:spacing w:val="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担专业处置工作，设置辅助应急救援指挥决策的专用资料箱，</w:t>
      </w:r>
      <w:r>
        <w:rPr>
          <w:rFonts w:ascii="FangSong" w:hAnsi="FangSong" w:eastAsia="FangSong" w:cs="FangSong"/>
          <w:sz w:val="31"/>
          <w:szCs w:val="31"/>
          <w:spacing w:val="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根据需要配备专用灭火器材、储备专用灭火药</w:t>
      </w:r>
      <w:r>
        <w:rPr>
          <w:rFonts w:ascii="FangSong" w:hAnsi="FangSong" w:eastAsia="FangSong" w:cs="FangSong"/>
          <w:sz w:val="31"/>
          <w:szCs w:val="31"/>
          <w:spacing w:val="3"/>
        </w:rPr>
        <w:t>剂并保持完好有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效；发生事故时，应当立即启动应急救援预案，调派专业处置</w:t>
      </w:r>
    </w:p>
    <w:p>
      <w:pPr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人员及时开展和参与相应处置。</w:t>
      </w:r>
    </w:p>
    <w:p>
      <w:pPr>
        <w:ind w:right="84" w:firstLine="629"/>
        <w:spacing w:before="173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鼓励大型商业综合体和生产、经营、储存易燃易爆危险品</w:t>
      </w:r>
      <w:r>
        <w:rPr>
          <w:rFonts w:ascii="FangSong" w:hAnsi="FangSong" w:eastAsia="FangSong" w:cs="FangSong"/>
          <w:sz w:val="31"/>
          <w:szCs w:val="31"/>
          <w:spacing w:val="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场所的集中区域，建立区域联防互助组织，共同开展消防安全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检查、火灾隐患整改、初起火灾处置。</w:t>
      </w:r>
    </w:p>
    <w:p>
      <w:pPr>
        <w:ind w:right="104" w:firstLine="634"/>
        <w:spacing w:before="188" w:line="335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8"/>
        </w:rPr>
        <w:t>第四十七条</w:t>
      </w:r>
      <w:r>
        <w:rPr>
          <w:rFonts w:ascii="FangSong" w:hAnsi="FangSong" w:eastAsia="FangSong" w:cs="FangSong"/>
          <w:sz w:val="31"/>
          <w:szCs w:val="31"/>
          <w:spacing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禁止在生产、经营、储存易燃易爆危险品的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场所和存放可燃、易燃物资的仓库、露天堆场等具有火灾、爆</w:t>
      </w:r>
    </w:p>
    <w:p>
      <w:pPr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炸危险的场所吸烟、使用明火。</w:t>
      </w:r>
    </w:p>
    <w:p>
      <w:pPr>
        <w:ind w:left="629"/>
        <w:spacing w:before="182" w:line="552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5"/>
          <w:position w:val="18"/>
        </w:rPr>
        <w:t>禁止在人员密集场所燃放烟花爆竹或者使用其他产生烟</w:t>
      </w:r>
    </w:p>
    <w:p>
      <w:pPr>
        <w:spacing w:before="2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"/>
        </w:rPr>
        <w:t>火的物品。</w:t>
      </w:r>
    </w:p>
    <w:p>
      <w:pPr>
        <w:ind w:right="94" w:firstLine="629"/>
        <w:spacing w:before="215" w:line="3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具有火灾、爆炸危险的场所，建设工程施工现场，正在生</w:t>
      </w:r>
      <w:r>
        <w:rPr>
          <w:rFonts w:ascii="FangSong" w:hAnsi="FangSong" w:eastAsia="FangSong" w:cs="FangSong"/>
          <w:sz w:val="31"/>
          <w:szCs w:val="31"/>
          <w:spacing w:val="1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产、营业、使用的人员密集场所，因施工等原因需要明火作业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的，应当按照单位的用火管理制度事先办理手续，落实现场消</w:t>
      </w:r>
    </w:p>
    <w:p>
      <w:pPr>
        <w:spacing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</w:rPr>
        <w:t>防安全措施。</w:t>
      </w:r>
    </w:p>
    <w:p>
      <w:pPr>
        <w:ind w:right="113" w:firstLine="629"/>
        <w:spacing w:before="192" w:line="33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使用易燃易爆危险品的学校、科研机构、医院以及其他单</w:t>
      </w:r>
      <w:r>
        <w:rPr>
          <w:rFonts w:ascii="FangSong" w:hAnsi="FangSong" w:eastAsia="FangSong" w:cs="FangSong"/>
          <w:sz w:val="31"/>
          <w:szCs w:val="31"/>
          <w:spacing w:val="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位，其使用条件、工艺、场所应当符合法律、法规和技术标准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的要求，并根据所使用的易燃易爆危险品的种类、危险特</w:t>
      </w:r>
      <w:r>
        <w:rPr>
          <w:rFonts w:ascii="FangSong" w:hAnsi="FangSong" w:eastAsia="FangSong" w:cs="FangSong"/>
          <w:sz w:val="31"/>
          <w:szCs w:val="31"/>
          <w:spacing w:val="3"/>
        </w:rPr>
        <w:t>性以</w:t>
      </w:r>
    </w:p>
    <w:p>
      <w:pPr>
        <w:sectPr>
          <w:footerReference w:type="default" r:id="rId23"/>
          <w:pgSz w:w="11900" w:h="16830"/>
          <w:pgMar w:top="400" w:right="1614" w:bottom="1108" w:left="1710" w:header="0" w:footer="799" w:gutter="0"/>
        </w:sectPr>
        <w:rPr/>
      </w:pPr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ind w:right="129"/>
        <w:spacing w:before="100" w:line="329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及使用量和使用方式，建立健全消防安全管理规章制度和操作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规程，配备相适应的灭火器材、灭火药剂，保证</w:t>
      </w:r>
      <w:r>
        <w:rPr>
          <w:rFonts w:ascii="FangSong" w:hAnsi="FangSong" w:eastAsia="FangSong" w:cs="FangSong"/>
          <w:sz w:val="31"/>
          <w:szCs w:val="31"/>
          <w:spacing w:val="3"/>
        </w:rPr>
        <w:t>易燃易爆危险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</w:rPr>
        <w:t>品的安全使用。</w:t>
      </w:r>
    </w:p>
    <w:p>
      <w:pPr>
        <w:ind w:right="90" w:firstLine="664"/>
        <w:spacing w:before="190" w:line="328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8"/>
        </w:rPr>
        <w:t>第四十八条</w:t>
      </w:r>
      <w:r>
        <w:rPr>
          <w:rFonts w:ascii="FangSong" w:hAnsi="FangSong" w:eastAsia="FangSong" w:cs="FangSong"/>
          <w:sz w:val="31"/>
          <w:szCs w:val="31"/>
          <w:spacing w:val="4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古建筑、近代现代代表性建筑以及其他保护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建筑的管理单位，应当加强用火用电用气的消</w:t>
      </w:r>
      <w:r>
        <w:rPr>
          <w:rFonts w:ascii="FangSong" w:hAnsi="FangSong" w:eastAsia="FangSong" w:cs="FangSong"/>
          <w:sz w:val="31"/>
          <w:szCs w:val="31"/>
          <w:spacing w:val="3"/>
        </w:rPr>
        <w:t>防安全管理，依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法履行消防安全职责，并根据建筑结构、文物性质等特点</w:t>
      </w:r>
      <w:r>
        <w:rPr>
          <w:rFonts w:ascii="FangSong" w:hAnsi="FangSong" w:eastAsia="FangSong" w:cs="FangSong"/>
          <w:sz w:val="31"/>
          <w:szCs w:val="31"/>
          <w:spacing w:val="3"/>
        </w:rPr>
        <w:t>，采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取针对性的消防安全措施。</w:t>
      </w:r>
    </w:p>
    <w:p>
      <w:pPr>
        <w:ind w:firstLine="664"/>
        <w:spacing w:before="220" w:line="334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8"/>
        </w:rPr>
        <w:t>第四十九条</w:t>
      </w:r>
      <w:r>
        <w:rPr>
          <w:rFonts w:ascii="FangSong" w:hAnsi="FangSong" w:eastAsia="FangSong" w:cs="FangSong"/>
          <w:sz w:val="31"/>
          <w:szCs w:val="31"/>
          <w:spacing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具有合法的固定经营场所，使用面积一百平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方米以下，设置在地上一、二层，具有销售、服务性质的商店、</w:t>
      </w:r>
      <w:r>
        <w:rPr>
          <w:rFonts w:ascii="FangSong" w:hAnsi="FangSong" w:eastAsia="FangSong" w:cs="FangSong"/>
          <w:sz w:val="31"/>
          <w:szCs w:val="31"/>
          <w:spacing w:val="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饮食店、洗衣店、美容美发店等小型经营场所，应当明确专职</w:t>
      </w:r>
      <w:r>
        <w:rPr>
          <w:rFonts w:ascii="FangSong" w:hAnsi="FangSong" w:eastAsia="FangSong" w:cs="FangSong"/>
          <w:sz w:val="31"/>
          <w:szCs w:val="31"/>
          <w:spacing w:val="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或者兼职消防安全员，落实消防安全措施，配</w:t>
      </w:r>
      <w:r>
        <w:rPr>
          <w:rFonts w:ascii="FangSong" w:hAnsi="FangSong" w:eastAsia="FangSong" w:cs="FangSong"/>
          <w:sz w:val="31"/>
          <w:szCs w:val="31"/>
          <w:spacing w:val="3"/>
        </w:rPr>
        <w:t>备灭火器，设置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电气线路断路器，使用合格的电气设备、燃气设施，</w:t>
      </w:r>
      <w:r>
        <w:rPr>
          <w:rFonts w:ascii="FangSong" w:hAnsi="FangSong" w:eastAsia="FangSong" w:cs="FangSong"/>
          <w:sz w:val="31"/>
          <w:szCs w:val="31"/>
          <w:spacing w:val="3"/>
        </w:rPr>
        <w:t>及时消除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火灾隐患，发生火灾时组织引导人员疏散，扑救初起火灾。</w:t>
      </w:r>
    </w:p>
    <w:p>
      <w:pPr>
        <w:ind w:right="9" w:firstLine="659"/>
        <w:spacing w:before="194" w:line="328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利用村民自建住宅从事家庭生产加工、民宿、农家乐等生</w:t>
      </w:r>
      <w:r>
        <w:rPr>
          <w:rFonts w:ascii="FangSong" w:hAnsi="FangSong" w:eastAsia="FangSong" w:cs="FangSong"/>
          <w:sz w:val="31"/>
          <w:szCs w:val="31"/>
          <w:spacing w:val="1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产经营活动的，应当落实防火分隔、安全疏散等消防安</w:t>
      </w:r>
      <w:r>
        <w:rPr>
          <w:rFonts w:ascii="FangSong" w:hAnsi="FangSong" w:eastAsia="FangSong" w:cs="FangSong"/>
          <w:sz w:val="31"/>
          <w:szCs w:val="31"/>
          <w:spacing w:val="-4"/>
        </w:rPr>
        <w:t>全措施，</w:t>
      </w:r>
    </w:p>
    <w:p>
      <w:pPr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配备必要的消防设施、器材。</w:t>
      </w:r>
    </w:p>
    <w:p>
      <w:pPr>
        <w:ind w:right="100" w:firstLine="659"/>
        <w:spacing w:before="212" w:line="327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</w:rPr>
        <w:t>县(市、区)人民政府、乡镇人民政府和街道办事处应当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加强小型经营场所、从事家庭生产加工的场所、民宿、农家乐</w:t>
      </w:r>
      <w:r>
        <w:rPr>
          <w:rFonts w:ascii="FangSong" w:hAnsi="FangSong" w:eastAsia="FangSong" w:cs="FangSong"/>
          <w:sz w:val="31"/>
          <w:szCs w:val="31"/>
          <w:spacing w:val="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的集中区域公共消防设施建设，根据需要配备应用逃生器材和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独立式火灾报警、简易喷水灭火等消防设施，提升前述集中区</w:t>
      </w:r>
    </w:p>
    <w:p>
      <w:pPr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域预防和处置火灾的能力。</w:t>
      </w:r>
    </w:p>
    <w:p>
      <w:pPr>
        <w:sectPr>
          <w:footerReference w:type="default" r:id="rId24"/>
          <w:pgSz w:w="11900" w:h="16830"/>
          <w:pgMar w:top="400" w:right="1617" w:bottom="1107" w:left="1680" w:header="0" w:footer="799" w:gutter="0"/>
        </w:sectPr>
        <w:rPr/>
      </w:pPr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ind w:right="101" w:firstLine="654"/>
        <w:spacing w:before="101" w:line="34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8"/>
        </w:rPr>
        <w:t>第五十条</w:t>
      </w:r>
      <w:r>
        <w:rPr>
          <w:rFonts w:ascii="FangSong" w:hAnsi="FangSong" w:eastAsia="FangSong" w:cs="FangSong"/>
          <w:sz w:val="31"/>
          <w:szCs w:val="31"/>
          <w:spacing w:val="2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公共汽车、轨道列车、渡轮等公共交通工具和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其他中型以上客车，应当按照有关规定配备消防器材和安全疏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散设施，设置明显标识，并保持完好有效。</w:t>
      </w:r>
    </w:p>
    <w:p>
      <w:pPr>
        <w:ind w:right="113" w:firstLine="649"/>
        <w:spacing w:before="171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前款所列交通工具的运营、使用单位应当对工作</w:t>
      </w:r>
      <w:r>
        <w:rPr>
          <w:rFonts w:ascii="FangSong" w:hAnsi="FangSong" w:eastAsia="FangSong" w:cs="FangSong"/>
          <w:sz w:val="31"/>
          <w:szCs w:val="31"/>
          <w:spacing w:val="2"/>
        </w:rPr>
        <w:t>人员进行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消防安全培训；发生火灾等突发事件时，现场工作人员应当迅</w:t>
      </w:r>
    </w:p>
    <w:p>
      <w:pPr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速引导、协助乘客疏散、逃生。</w:t>
      </w:r>
    </w:p>
    <w:p>
      <w:pPr>
        <w:ind w:right="101" w:firstLine="649"/>
        <w:spacing w:before="197" w:line="33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隧道、大型桥梁应当规划、建设公共消防设施；其经营管</w:t>
      </w:r>
      <w:r>
        <w:rPr>
          <w:rFonts w:ascii="FangSong" w:hAnsi="FangSong" w:eastAsia="FangSong" w:cs="FangSong"/>
          <w:sz w:val="31"/>
          <w:szCs w:val="31"/>
          <w:spacing w:val="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理单位应当根据隧道、大型桥梁火灾特点和应</w:t>
      </w:r>
      <w:r>
        <w:rPr>
          <w:rFonts w:ascii="FangSong" w:hAnsi="FangSong" w:eastAsia="FangSong" w:cs="FangSong"/>
          <w:sz w:val="31"/>
          <w:szCs w:val="31"/>
          <w:spacing w:val="3"/>
        </w:rPr>
        <w:t>急处置需要，建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立专职消防队或者志愿消防队，配置灭火救援装备、器材，明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确负责消防安全工作的人员。</w:t>
      </w:r>
    </w:p>
    <w:p>
      <w:pPr>
        <w:ind w:left="649"/>
        <w:spacing w:before="193" w:line="568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  <w:position w:val="18"/>
        </w:rPr>
        <w:t>利用船舶或者水上浮动设施开设的餐饮、娱乐场所、水上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加油点，应当符合相应的消防技术标准和管理规定。</w:t>
      </w:r>
    </w:p>
    <w:p>
      <w:pPr>
        <w:ind w:right="19" w:firstLine="654"/>
        <w:spacing w:before="167" w:line="335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9"/>
        </w:rPr>
        <w:t>第五十一条</w:t>
      </w:r>
      <w:r>
        <w:rPr>
          <w:rFonts w:ascii="FangSong" w:hAnsi="FangSong" w:eastAsia="FangSong" w:cs="FangSong"/>
          <w:sz w:val="31"/>
          <w:szCs w:val="31"/>
          <w:spacing w:val="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城市轨道交通的运营单位应当建立健全重点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部位消防安全管理制度，配备相适应的灭火救援装备、器材，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建立专业应急救援队伍，完善应急值守和报告制</w:t>
      </w:r>
      <w:r>
        <w:rPr>
          <w:rFonts w:ascii="FangSong" w:hAnsi="FangSong" w:eastAsia="FangSong" w:cs="FangSong"/>
          <w:sz w:val="31"/>
          <w:szCs w:val="31"/>
          <w:spacing w:val="3"/>
        </w:rPr>
        <w:t>度，定期组织</w:t>
      </w:r>
    </w:p>
    <w:p>
      <w:pPr>
        <w:spacing w:before="1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全要素演练。</w:t>
      </w:r>
    </w:p>
    <w:p>
      <w:pPr>
        <w:ind w:firstLine="649"/>
        <w:spacing w:before="187" w:line="3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城市轨道交通车站站台层、站厅付费区、乘客疏散区以及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疏散通道不得设置商铺，运营设施和广告设施应当采用不</w:t>
      </w:r>
      <w:r>
        <w:rPr>
          <w:rFonts w:ascii="FangSong" w:hAnsi="FangSong" w:eastAsia="FangSong" w:cs="FangSong"/>
          <w:sz w:val="31"/>
          <w:szCs w:val="31"/>
          <w:spacing w:val="7"/>
        </w:rPr>
        <w:t>燃、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难燃材料。</w:t>
      </w:r>
    </w:p>
    <w:p>
      <w:pPr>
        <w:ind w:right="105" w:firstLine="649"/>
        <w:spacing w:before="210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地下车站与周边地下空间的连通部位、车站与站内商业等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非轨道交通功能的场所、车辆基地与上盖综合开发建筑，产权</w:t>
      </w:r>
      <w:r>
        <w:rPr>
          <w:rFonts w:ascii="FangSong" w:hAnsi="FangSong" w:eastAsia="FangSong" w:cs="FangSong"/>
          <w:sz w:val="31"/>
          <w:szCs w:val="31"/>
          <w:spacing w:val="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方或者管理方之间应当相互协商，建立消防协调联动机制，明</w:t>
      </w:r>
    </w:p>
    <w:p>
      <w:pPr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确相应的消防安全责任。</w:t>
      </w:r>
    </w:p>
    <w:p>
      <w:pPr>
        <w:sectPr>
          <w:footerReference w:type="default" r:id="rId25"/>
          <w:pgSz w:w="11900" w:h="16830"/>
          <w:pgMar w:top="400" w:right="1625" w:bottom="1115" w:left="1690" w:header="0" w:footer="768" w:gutter="0"/>
        </w:sectPr>
        <w:rPr/>
      </w:pPr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ind w:left="674"/>
        <w:spacing w:before="98" w:line="570" w:lineRule="exact"/>
        <w:rPr>
          <w:rFonts w:ascii="FangSong" w:hAnsi="FangSong" w:eastAsia="FangSong" w:cs="FangSong"/>
          <w:sz w:val="30"/>
          <w:szCs w:val="30"/>
        </w:rPr>
      </w:pPr>
      <w:bookmarkStart w:name="_bookmark5" w:id="4"/>
      <w:bookmarkEnd w:id="4"/>
      <w:r>
        <w:rPr>
          <w:rFonts w:ascii="FangSong" w:hAnsi="FangSong" w:eastAsia="FangSong" w:cs="FangSong"/>
          <w:sz w:val="30"/>
          <w:szCs w:val="30"/>
          <w:b/>
          <w:bCs/>
          <w:spacing w:val="19"/>
          <w:position w:val="20"/>
        </w:rPr>
        <w:t>第五十二条</w:t>
      </w:r>
      <w:r>
        <w:rPr>
          <w:rFonts w:ascii="FangSong" w:hAnsi="FangSong" w:eastAsia="FangSong" w:cs="FangSong"/>
          <w:sz w:val="30"/>
          <w:szCs w:val="30"/>
          <w:spacing w:val="24"/>
          <w:position w:val="2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9"/>
          <w:position w:val="20"/>
        </w:rPr>
        <w:t>电器产品的安装、使用及其线路的设计、敷</w:t>
      </w:r>
    </w:p>
    <w:p>
      <w:pPr>
        <w:ind w:left="39"/>
        <w:spacing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7"/>
        </w:rPr>
        <w:t>设、维护保养、检测，应当符合消防技术标准和有关管理规定。</w:t>
      </w:r>
    </w:p>
    <w:p>
      <w:pPr>
        <w:ind w:left="39" w:right="40" w:firstLine="629"/>
        <w:spacing w:before="199" w:line="339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7"/>
        </w:rPr>
        <w:t>人员密集场所，易燃易爆危险品生产、经营、储存场所，</w:t>
      </w:r>
      <w:r>
        <w:rPr>
          <w:rFonts w:ascii="FangSong" w:hAnsi="FangSong" w:eastAsia="FangSong" w:cs="FangSong"/>
          <w:sz w:val="30"/>
          <w:szCs w:val="30"/>
          <w:spacing w:val="13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3"/>
        </w:rPr>
        <w:t>以及存放可燃、易燃物资的仓库，应当定期对其使用的电器产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3"/>
        </w:rPr>
        <w:t>品和线路进行消防安全检查，并按照国家有关规定委托有资</w:t>
      </w:r>
      <w:r>
        <w:rPr>
          <w:rFonts w:ascii="FangSong" w:hAnsi="FangSong" w:eastAsia="FangSong" w:cs="FangSong"/>
          <w:sz w:val="30"/>
          <w:szCs w:val="30"/>
          <w:spacing w:val="12"/>
        </w:rPr>
        <w:t>质</w:t>
      </w:r>
    </w:p>
    <w:p>
      <w:pPr>
        <w:ind w:left="39"/>
        <w:spacing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6"/>
        </w:rPr>
        <w:t>的单位对导除静电和防雷设施进行安全技术检测。</w:t>
      </w:r>
    </w:p>
    <w:p>
      <w:pPr>
        <w:ind w:left="39" w:right="127" w:firstLine="629"/>
        <w:spacing w:before="232" w:line="339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2"/>
        </w:rPr>
        <w:t>供电企业应当对供电设施、线路定期检测，及时更换、改</w:t>
      </w:r>
      <w:r>
        <w:rPr>
          <w:rFonts w:ascii="FangSong" w:hAnsi="FangSong" w:eastAsia="FangSong" w:cs="FangSong"/>
          <w:sz w:val="30"/>
          <w:szCs w:val="30"/>
          <w:spacing w:val="7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4"/>
        </w:rPr>
        <w:t>造老化供电设施和线路，加强用电管理，开展电气消防安全检</w:t>
      </w:r>
      <w:r>
        <w:rPr>
          <w:rFonts w:ascii="FangSong" w:hAnsi="FangSong" w:eastAsia="FangSong" w:cs="FangSong"/>
          <w:sz w:val="30"/>
          <w:szCs w:val="30"/>
          <w:spacing w:val="3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4"/>
        </w:rPr>
        <w:t>查，对违反用电安全的行为及时予以制止，对电气火灾隐患及</w:t>
      </w:r>
    </w:p>
    <w:p>
      <w:pPr>
        <w:ind w:left="39"/>
        <w:spacing w:line="221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9"/>
        </w:rPr>
        <w:t>时督促整改。</w:t>
      </w:r>
    </w:p>
    <w:p>
      <w:pPr>
        <w:ind w:left="674"/>
        <w:spacing w:before="227" w:line="540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b/>
          <w:bCs/>
          <w:spacing w:val="19"/>
          <w:position w:val="17"/>
        </w:rPr>
        <w:t>第五十三条</w:t>
      </w:r>
      <w:r>
        <w:rPr>
          <w:rFonts w:ascii="FangSong" w:hAnsi="FangSong" w:eastAsia="FangSong" w:cs="FangSong"/>
          <w:sz w:val="30"/>
          <w:szCs w:val="30"/>
          <w:spacing w:val="22"/>
          <w:position w:val="17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9"/>
          <w:position w:val="17"/>
        </w:rPr>
        <w:t>人员密集场所应当根据需要配套设置电动</w:t>
      </w:r>
      <w:r>
        <w:rPr>
          <w:rFonts w:ascii="FangSong" w:hAnsi="FangSong" w:eastAsia="FangSong" w:cs="FangSong"/>
          <w:sz w:val="30"/>
          <w:szCs w:val="30"/>
          <w:spacing w:val="18"/>
          <w:position w:val="17"/>
        </w:rPr>
        <w:t>自</w:t>
      </w:r>
    </w:p>
    <w:p>
      <w:pPr>
        <w:ind w:left="39"/>
        <w:spacing w:line="219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6"/>
        </w:rPr>
        <w:t>行车集中停放区域、建设集中充电设施。</w:t>
      </w:r>
    </w:p>
    <w:p>
      <w:pPr>
        <w:ind w:left="669"/>
        <w:spacing w:before="226" w:line="568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2"/>
          <w:position w:val="19"/>
        </w:rPr>
        <w:t>新建、改建住宅小区，建设单位应当同步建设充电设施或</w:t>
      </w:r>
    </w:p>
    <w:p>
      <w:pPr>
        <w:ind w:left="39"/>
        <w:spacing w:before="1" w:line="219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7"/>
        </w:rPr>
        <w:t>者预留充电设施建设条件，推动电动自行车集中停放、充电。</w:t>
      </w:r>
    </w:p>
    <w:p>
      <w:pPr>
        <w:ind w:left="39" w:right="160" w:firstLine="629"/>
        <w:spacing w:before="196" w:line="338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2"/>
        </w:rPr>
        <w:t>业主和物业使用人应当提高消防安全防范意识，避免电动</w:t>
      </w:r>
      <w:r>
        <w:rPr>
          <w:rFonts w:ascii="FangSong" w:hAnsi="FangSong" w:eastAsia="FangSong" w:cs="FangSong"/>
          <w:sz w:val="30"/>
          <w:szCs w:val="30"/>
          <w:spacing w:val="18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1"/>
        </w:rPr>
        <w:t>自行车或者其蓄电池进入住宅的电梯和户内。禁止违反用电安</w:t>
      </w:r>
      <w:r>
        <w:rPr>
          <w:rFonts w:ascii="FangSong" w:hAnsi="FangSong" w:eastAsia="FangSong" w:cs="FangSong"/>
          <w:sz w:val="30"/>
          <w:szCs w:val="30"/>
          <w:spacing w:val="1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2"/>
        </w:rPr>
        <w:t>全要求私拉电线和插座为电动汽车、电动自行车充电。禁止在</w:t>
      </w:r>
      <w:r>
        <w:rPr>
          <w:rFonts w:ascii="FangSong" w:hAnsi="FangSong" w:eastAsia="FangSong" w:cs="FangSong"/>
          <w:sz w:val="30"/>
          <w:szCs w:val="30"/>
          <w:spacing w:val="17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2"/>
        </w:rPr>
        <w:t>楼梯间、楼道等疏散通道、安全出口、消防车通道及其两侧影</w:t>
      </w:r>
    </w:p>
    <w:p>
      <w:pPr>
        <w:ind w:left="39"/>
        <w:spacing w:before="1" w:line="219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4"/>
        </w:rPr>
        <w:t>响通行的区域停放电动自行车。</w:t>
      </w:r>
    </w:p>
    <w:p>
      <w:pPr>
        <w:ind w:left="39" w:right="140" w:firstLine="634"/>
        <w:spacing w:before="244" w:line="34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b/>
          <w:bCs/>
          <w:spacing w:val="19"/>
        </w:rPr>
        <w:t>第五十四条</w:t>
      </w:r>
      <w:r>
        <w:rPr>
          <w:rFonts w:ascii="FangSong" w:hAnsi="FangSong" w:eastAsia="FangSong" w:cs="FangSong"/>
          <w:sz w:val="30"/>
          <w:szCs w:val="30"/>
          <w:spacing w:val="12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9"/>
        </w:rPr>
        <w:t>单位和个人研制易燃易爆的新材料、新产品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3"/>
        </w:rPr>
        <w:t>或者有火灾危险性的新设备、新工艺的，在交付生产、使用或</w:t>
      </w:r>
      <w:r>
        <w:rPr>
          <w:rFonts w:ascii="FangSong" w:hAnsi="FangSong" w:eastAsia="FangSong" w:cs="FangSong"/>
          <w:sz w:val="30"/>
          <w:szCs w:val="30"/>
          <w:spacing w:val="14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2"/>
        </w:rPr>
        <w:t>者技术转让时，应当注明火灾危险性、预防火灾和紧急处置措</w:t>
      </w:r>
    </w:p>
    <w:p>
      <w:pPr>
        <w:ind w:left="19"/>
        <w:spacing w:before="1" w:line="224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1"/>
        </w:rPr>
        <w:t>施。</w:t>
      </w:r>
    </w:p>
    <w:p>
      <w:pPr>
        <w:sectPr>
          <w:footerReference w:type="default" r:id="rId26"/>
          <w:pgSz w:w="11900" w:h="16830"/>
          <w:pgMar w:top="400" w:right="1579" w:bottom="1140" w:left="1670" w:header="0" w:footer="842" w:gutter="0"/>
        </w:sectPr>
        <w:rPr/>
      </w:pPr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ind w:left="654"/>
        <w:spacing w:before="98" w:line="580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b/>
          <w:bCs/>
          <w:spacing w:val="17"/>
          <w:position w:val="21"/>
        </w:rPr>
        <w:t>第五十五条</w:t>
      </w:r>
      <w:r>
        <w:rPr>
          <w:rFonts w:ascii="FangSong" w:hAnsi="FangSong" w:eastAsia="FangSong" w:cs="FangSong"/>
          <w:sz w:val="30"/>
          <w:szCs w:val="30"/>
          <w:spacing w:val="72"/>
          <w:position w:val="21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7"/>
          <w:position w:val="21"/>
        </w:rPr>
        <w:t>自动消防系统的操作人员应当依法取得相应</w:t>
      </w:r>
    </w:p>
    <w:p>
      <w:pPr>
        <w:spacing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0"/>
        </w:rPr>
        <w:t>的资格，方可上岗作业。</w:t>
      </w:r>
    </w:p>
    <w:p>
      <w:pPr>
        <w:ind w:right="140" w:firstLine="649"/>
        <w:spacing w:before="192" w:line="339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5"/>
        </w:rPr>
        <w:t>对消防设施操作人员，电焊、气焊以及其他从事具有火灾、</w:t>
      </w:r>
      <w:r>
        <w:rPr>
          <w:rFonts w:ascii="FangSong" w:hAnsi="FangSong" w:eastAsia="FangSong" w:cs="FangSong"/>
          <w:sz w:val="30"/>
          <w:szCs w:val="30"/>
          <w:spacing w:val="18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6"/>
        </w:rPr>
        <w:t>爆炸危险的特殊工种人员进行职业资格培训或者上岗培训时，</w:t>
      </w:r>
    </w:p>
    <w:p>
      <w:pPr>
        <w:spacing w:line="221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4"/>
        </w:rPr>
        <w:t>应当将消防知识纳入培训的内容。</w:t>
      </w:r>
    </w:p>
    <w:p>
      <w:pPr>
        <w:ind w:right="246" w:firstLine="654"/>
        <w:spacing w:before="206" w:line="346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b/>
          <w:bCs/>
          <w:spacing w:val="30"/>
        </w:rPr>
        <w:t>第五十六条</w:t>
      </w:r>
      <w:r>
        <w:rPr>
          <w:rFonts w:ascii="FangSong" w:hAnsi="FangSong" w:eastAsia="FangSong" w:cs="FangSong"/>
          <w:sz w:val="30"/>
          <w:szCs w:val="30"/>
          <w:spacing w:val="52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30"/>
        </w:rPr>
        <w:t>设区的市、县(市、区)人民政府应当设立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3"/>
        </w:rPr>
        <w:t>或者确定消防科普教育场馆，提供火灾预防、扑救、逃生自救</w:t>
      </w:r>
    </w:p>
    <w:p>
      <w:pPr>
        <w:spacing w:before="1" w:line="221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3"/>
        </w:rPr>
        <w:t>等消防知识、技能的宣传教育。</w:t>
      </w:r>
    </w:p>
    <w:p>
      <w:pPr>
        <w:ind w:right="266" w:firstLine="649"/>
        <w:spacing w:before="197" w:line="345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3"/>
        </w:rPr>
        <w:t>广播、电视、报刊、互联网等媒体应当定期安排时段</w:t>
      </w:r>
      <w:r>
        <w:rPr>
          <w:rFonts w:ascii="FangSong" w:hAnsi="FangSong" w:eastAsia="FangSong" w:cs="FangSong"/>
          <w:sz w:val="30"/>
          <w:szCs w:val="30"/>
          <w:spacing w:val="12"/>
        </w:rPr>
        <w:t>或者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3"/>
        </w:rPr>
        <w:t>版面发布消防安全公益信息，宣传消防法律、法规和消防安全</w:t>
      </w:r>
      <w:r>
        <w:rPr>
          <w:rFonts w:ascii="FangSong" w:hAnsi="FangSong" w:eastAsia="FangSong" w:cs="FangSong"/>
          <w:sz w:val="30"/>
          <w:szCs w:val="30"/>
          <w:spacing w:val="15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3"/>
        </w:rPr>
        <w:t>知识。加强互联网公共消防服务平台建设，通过移动通信客户</w:t>
      </w:r>
    </w:p>
    <w:p>
      <w:pPr>
        <w:spacing w:before="1"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6"/>
        </w:rPr>
        <w:t>端及新媒体平台开展网络消防宣传教育和管理服务。</w:t>
      </w:r>
    </w:p>
    <w:p>
      <w:pPr>
        <w:ind w:left="649"/>
        <w:spacing w:before="212" w:line="550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1"/>
          <w:position w:val="18"/>
        </w:rPr>
        <w:t>住宅区、村庄和人员密集场所应当设置固定消防宣传设施，</w:t>
      </w:r>
    </w:p>
    <w:p>
      <w:pPr>
        <w:spacing w:before="1" w:line="221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4"/>
        </w:rPr>
        <w:t>开展消防宣传教育。</w:t>
      </w:r>
    </w:p>
    <w:p>
      <w:pPr>
        <w:ind w:right="265" w:firstLine="654"/>
        <w:spacing w:before="189" w:line="345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b/>
          <w:bCs/>
          <w:spacing w:val="19"/>
        </w:rPr>
        <w:t>第五十七条</w:t>
      </w:r>
      <w:r>
        <w:rPr>
          <w:rFonts w:ascii="FangSong" w:hAnsi="FangSong" w:eastAsia="FangSong" w:cs="FangSong"/>
          <w:sz w:val="30"/>
          <w:szCs w:val="30"/>
          <w:spacing w:val="-3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9"/>
        </w:rPr>
        <w:t>教育、人力资源社会保障等部门应当组织指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2"/>
        </w:rPr>
        <w:t>导学校及其他教育机构开展消防教育工作，统筹安排师资、教</w:t>
      </w:r>
      <w:r>
        <w:rPr>
          <w:rFonts w:ascii="FangSong" w:hAnsi="FangSong" w:eastAsia="FangSong" w:cs="FangSong"/>
          <w:sz w:val="30"/>
          <w:szCs w:val="30"/>
          <w:spacing w:val="4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3"/>
        </w:rPr>
        <w:t>材和课时，将消防知识编入学校地方教材和职业培训教材，纳</w:t>
      </w:r>
    </w:p>
    <w:p>
      <w:pPr>
        <w:spacing w:before="1" w:line="222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4"/>
        </w:rPr>
        <w:t>入教学计划。</w:t>
      </w:r>
    </w:p>
    <w:p>
      <w:pPr>
        <w:ind w:left="654"/>
        <w:spacing w:before="195" w:line="593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b/>
          <w:bCs/>
          <w:spacing w:val="18"/>
          <w:position w:val="21"/>
        </w:rPr>
        <w:t>第五十八条</w:t>
      </w:r>
      <w:r>
        <w:rPr>
          <w:rFonts w:ascii="FangSong" w:hAnsi="FangSong" w:eastAsia="FangSong" w:cs="FangSong"/>
          <w:sz w:val="30"/>
          <w:szCs w:val="30"/>
          <w:spacing w:val="38"/>
          <w:position w:val="21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8"/>
          <w:position w:val="21"/>
        </w:rPr>
        <w:t>学校及其他教育机构应当定期组织师生参观</w:t>
      </w:r>
    </w:p>
    <w:p>
      <w:pPr>
        <w:spacing w:line="221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6"/>
        </w:rPr>
        <w:t>消防科普教育场馆，开展应急疏散演练。</w:t>
      </w:r>
    </w:p>
    <w:p>
      <w:pPr>
        <w:ind w:left="649"/>
        <w:spacing w:before="179" w:line="553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26"/>
          <w:position w:val="18"/>
        </w:rPr>
        <w:t>消防安全重点单位应当每半年至少组织开展一次灭火和</w:t>
      </w:r>
    </w:p>
    <w:p>
      <w:pPr>
        <w:spacing w:line="222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1"/>
        </w:rPr>
        <w:t>应急疏散演练。</w:t>
      </w:r>
    </w:p>
    <w:p>
      <w:pPr>
        <w:sectPr>
          <w:footerReference w:type="default" r:id="rId27"/>
          <w:pgSz w:w="11900" w:h="16830"/>
          <w:pgMar w:top="400" w:right="1479" w:bottom="1115" w:left="1680" w:header="0" w:footer="768" w:gutter="0"/>
        </w:sectPr>
        <w:rPr/>
      </w:pPr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ind w:left="3084"/>
        <w:spacing w:before="100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27"/>
        </w:rPr>
        <w:t>第五章灭火救援</w:t>
      </w:r>
    </w:p>
    <w:p>
      <w:pPr>
        <w:spacing w:line="317" w:lineRule="auto"/>
        <w:rPr>
          <w:rFonts w:ascii="Arial"/>
          <w:sz w:val="21"/>
        </w:rPr>
      </w:pPr>
      <w:r/>
    </w:p>
    <w:p>
      <w:pPr>
        <w:spacing w:line="318" w:lineRule="auto"/>
        <w:rPr>
          <w:rFonts w:ascii="Arial"/>
          <w:sz w:val="21"/>
        </w:rPr>
      </w:pPr>
      <w:r/>
    </w:p>
    <w:p>
      <w:pPr>
        <w:ind w:right="99" w:firstLine="674"/>
        <w:spacing w:before="101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9"/>
        </w:rPr>
        <w:t>第五十九条</w:t>
      </w:r>
      <w:r>
        <w:rPr>
          <w:rFonts w:ascii="FangSong" w:hAnsi="FangSong" w:eastAsia="FangSong" w:cs="FangSong"/>
          <w:sz w:val="31"/>
          <w:szCs w:val="31"/>
          <w:spacing w:val="-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国家综合性消防救援队、政府专职消防救援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队依照法律、法规、规章和国家规定，承担火灾扑救工作，同</w:t>
      </w:r>
      <w:r>
        <w:rPr>
          <w:rFonts w:ascii="FangSong" w:hAnsi="FangSong" w:eastAsia="FangSong" w:cs="FangSong"/>
          <w:sz w:val="31"/>
          <w:szCs w:val="31"/>
          <w:spacing w:val="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4"/>
        </w:rPr>
        <w:t>时承担重大灾害事故和其他以抢救人员生命为主的综合应急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救援工作。</w:t>
      </w:r>
    </w:p>
    <w:p>
      <w:pPr>
        <w:ind w:right="124" w:firstLine="669"/>
        <w:spacing w:before="205" w:line="32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灭火救援应当贯彻救人第一、科学施救的原则。国家综合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性消防救援队、政府专职消防救援队应当加强能力建设，提高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灭火救援的科学性、有效性。</w:t>
      </w:r>
    </w:p>
    <w:p>
      <w:pPr>
        <w:ind w:left="674"/>
        <w:spacing w:before="199" w:line="595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8"/>
          <w:position w:val="21"/>
        </w:rPr>
        <w:t>第六十条</w:t>
      </w:r>
      <w:r>
        <w:rPr>
          <w:rFonts w:ascii="FangSong" w:hAnsi="FangSong" w:eastAsia="FangSong" w:cs="FangSong"/>
          <w:sz w:val="31"/>
          <w:szCs w:val="31"/>
          <w:spacing w:val="14"/>
          <w:position w:val="2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  <w:position w:val="21"/>
        </w:rPr>
        <w:t>地方各级人民政府应当组织制定本行政区域内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火灾事故应急预案，加强应急预案管理，定期组织开展演练。</w:t>
      </w:r>
    </w:p>
    <w:p>
      <w:pPr>
        <w:ind w:firstLine="669"/>
        <w:spacing w:before="150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国家综合性消防救援队、政府专职消防救援队应当</w:t>
      </w:r>
      <w:r>
        <w:rPr>
          <w:rFonts w:ascii="FangSong" w:hAnsi="FangSong" w:eastAsia="FangSong" w:cs="FangSong"/>
          <w:sz w:val="31"/>
          <w:szCs w:val="31"/>
          <w:spacing w:val="1"/>
        </w:rPr>
        <w:t>熟悉责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任区情况，制定灭火和应急救援预案，实施灭火和应急救援作</w:t>
      </w:r>
      <w:r>
        <w:rPr>
          <w:rFonts w:ascii="FangSong" w:hAnsi="FangSong" w:eastAsia="FangSong" w:cs="FangSong"/>
          <w:sz w:val="31"/>
          <w:szCs w:val="31"/>
          <w:spacing w:val="5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-4"/>
        </w:rPr>
        <w:t>战演练。有关单位和个人应当配合、协助开展熟悉、演练活动，</w:t>
      </w:r>
      <w:r>
        <w:rPr>
          <w:rFonts w:ascii="FangSong" w:hAnsi="FangSong" w:eastAsia="FangSong" w:cs="FangSong"/>
          <w:sz w:val="31"/>
          <w:szCs w:val="31"/>
          <w:spacing w:val="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并提供资料。熟悉、演练活动应当尽量避免或者减少对单位、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场所正常工作、生活和生产经营活动的影响。</w:t>
      </w:r>
    </w:p>
    <w:p>
      <w:pPr>
        <w:ind w:right="106" w:firstLine="669"/>
        <w:spacing w:before="202" w:line="32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5"/>
        </w:rPr>
        <w:t>消防救援机构应当会同卫生健康等相关部门建立消防救</w:t>
      </w:r>
      <w:r>
        <w:rPr>
          <w:rFonts w:ascii="FangSong" w:hAnsi="FangSong" w:eastAsia="FangSong" w:cs="FangSong"/>
          <w:sz w:val="31"/>
          <w:szCs w:val="31"/>
          <w:spacing w:val="17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4"/>
        </w:rPr>
        <w:t>援和院前医疗急救联动机制，实行119消防报警</w:t>
      </w:r>
      <w:r>
        <w:rPr>
          <w:rFonts w:ascii="FangSong" w:hAnsi="FangSong" w:eastAsia="FangSong" w:cs="FangSong"/>
          <w:sz w:val="31"/>
          <w:szCs w:val="31"/>
          <w:spacing w:val="13"/>
        </w:rPr>
        <w:t>和120急救中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心应急合作。</w:t>
      </w:r>
    </w:p>
    <w:p>
      <w:pPr>
        <w:ind w:right="92" w:firstLine="674"/>
        <w:spacing w:before="208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8"/>
        </w:rPr>
        <w:t>第六十一条</w:t>
      </w:r>
      <w:r>
        <w:rPr>
          <w:rFonts w:ascii="FangSong" w:hAnsi="FangSong" w:eastAsia="FangSong" w:cs="FangSong"/>
          <w:sz w:val="31"/>
          <w:szCs w:val="31"/>
          <w:spacing w:val="2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县级以上地方人民政府应当完善灭火和应急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救援物资的生产、采购、储存体系和紧急调集、配送机制，优</w:t>
      </w:r>
      <w:r>
        <w:rPr>
          <w:rFonts w:ascii="FangSong" w:hAnsi="FangSong" w:eastAsia="FangSong" w:cs="FangSong"/>
          <w:sz w:val="31"/>
          <w:szCs w:val="31"/>
          <w:spacing w:val="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化物资品种、规模、结构和区域布局；加强消防救援战勤保障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力量和物资储备建设，为灭火和应急救援工作提供保障。</w:t>
      </w:r>
    </w:p>
    <w:p>
      <w:pPr>
        <w:sectPr>
          <w:footerReference w:type="default" r:id="rId28"/>
          <w:pgSz w:w="11900" w:h="16830"/>
          <w:pgMar w:top="400" w:right="1625" w:bottom="1107" w:left="1680" w:header="0" w:footer="799" w:gutter="0"/>
        </w:sectPr>
        <w:rPr/>
      </w:pPr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ind w:right="148" w:firstLine="639"/>
        <w:spacing w:before="98" w:line="344" w:lineRule="auto"/>
        <w:rPr>
          <w:rFonts w:ascii="FangSong" w:hAnsi="FangSong" w:eastAsia="FangSong" w:cs="FangSong"/>
          <w:sz w:val="30"/>
          <w:szCs w:val="30"/>
        </w:rPr>
      </w:pPr>
      <w:bookmarkStart w:name="_bookmark6" w:id="5"/>
      <w:bookmarkEnd w:id="5"/>
      <w:r>
        <w:rPr>
          <w:rFonts w:ascii="FangSong" w:hAnsi="FangSong" w:eastAsia="FangSong" w:cs="FangSong"/>
          <w:sz w:val="30"/>
          <w:szCs w:val="30"/>
          <w:spacing w:val="12"/>
        </w:rPr>
        <w:t>水域、山岳、森林和隧道、大型桥梁、高层建筑、地下工</w:t>
      </w:r>
      <w:r>
        <w:rPr>
          <w:rFonts w:ascii="FangSong" w:hAnsi="FangSong" w:eastAsia="FangSong" w:cs="FangSong"/>
          <w:sz w:val="30"/>
          <w:szCs w:val="30"/>
          <w:spacing w:val="8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3"/>
        </w:rPr>
        <w:t>程、大型商业综合体、大跨度建筑，易燃易爆危险品生产、经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3"/>
        </w:rPr>
        <w:t>营、储存场所以及新能源生产储存企业、特高压变电站等比</w:t>
      </w:r>
      <w:r>
        <w:rPr>
          <w:rFonts w:ascii="FangSong" w:hAnsi="FangSong" w:eastAsia="FangSong" w:cs="FangSong"/>
          <w:sz w:val="30"/>
          <w:szCs w:val="30"/>
          <w:spacing w:val="12"/>
        </w:rPr>
        <w:t>较</w:t>
      </w:r>
    </w:p>
    <w:p>
      <w:pPr>
        <w:spacing w:before="1"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6"/>
        </w:rPr>
        <w:t>集中的地区，应当按照规定配置特种装备。</w:t>
      </w:r>
    </w:p>
    <w:p>
      <w:pPr>
        <w:ind w:left="639"/>
        <w:spacing w:before="222" w:line="560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3"/>
          <w:position w:val="19"/>
        </w:rPr>
        <w:t>支持消防装备研发生产企业加强技术创新，生产先进</w:t>
      </w:r>
      <w:r>
        <w:rPr>
          <w:rFonts w:ascii="FangSong" w:hAnsi="FangSong" w:eastAsia="FangSong" w:cs="FangSong"/>
          <w:sz w:val="30"/>
          <w:szCs w:val="30"/>
          <w:spacing w:val="12"/>
          <w:position w:val="19"/>
        </w:rPr>
        <w:t>实用</w:t>
      </w:r>
    </w:p>
    <w:p>
      <w:pPr>
        <w:spacing w:line="221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5"/>
        </w:rPr>
        <w:t>的消防装备，提高灭火和应急救援能力。</w:t>
      </w:r>
    </w:p>
    <w:p>
      <w:pPr>
        <w:ind w:right="127" w:firstLine="644"/>
        <w:spacing w:before="176" w:line="345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b/>
          <w:bCs/>
          <w:spacing w:val="18"/>
        </w:rPr>
        <w:t>第六十二条</w:t>
      </w:r>
      <w:r>
        <w:rPr>
          <w:rFonts w:ascii="FangSong" w:hAnsi="FangSong" w:eastAsia="FangSong" w:cs="FangSong"/>
          <w:sz w:val="30"/>
          <w:szCs w:val="30"/>
          <w:spacing w:val="32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8"/>
        </w:rPr>
        <w:t>消防救援机构应当与有关部门和单位建</w:t>
      </w:r>
      <w:r>
        <w:rPr>
          <w:rFonts w:ascii="FangSong" w:hAnsi="FangSong" w:eastAsia="FangSong" w:cs="FangSong"/>
          <w:sz w:val="30"/>
          <w:szCs w:val="30"/>
          <w:spacing w:val="17"/>
        </w:rPr>
        <w:t>立灭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2"/>
        </w:rPr>
        <w:t>火和应急救援所需信息资料共享机制。有关部门和单位应当及</w:t>
      </w:r>
      <w:r>
        <w:rPr>
          <w:rFonts w:ascii="FangSong" w:hAnsi="FangSong" w:eastAsia="FangSong" w:cs="FangSong"/>
          <w:sz w:val="30"/>
          <w:szCs w:val="30"/>
          <w:spacing w:val="7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2"/>
        </w:rPr>
        <w:t>时共享相关基础信息资料；根据消防救援机构实施灭火和应急</w:t>
      </w:r>
      <w:r>
        <w:rPr>
          <w:rFonts w:ascii="FangSong" w:hAnsi="FangSong" w:eastAsia="FangSong" w:cs="FangSong"/>
          <w:sz w:val="30"/>
          <w:szCs w:val="30"/>
          <w:spacing w:val="16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3"/>
        </w:rPr>
        <w:t>救援的需要，提供实时信息资料。具体办法由省消防救援机构</w:t>
      </w:r>
    </w:p>
    <w:p>
      <w:pPr>
        <w:spacing w:before="1"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4"/>
        </w:rPr>
        <w:t>会同有关部门和单位制定。</w:t>
      </w:r>
    </w:p>
    <w:p>
      <w:pPr>
        <w:ind w:left="644"/>
        <w:spacing w:before="199" w:line="562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b/>
          <w:bCs/>
          <w:spacing w:val="17"/>
          <w:position w:val="19"/>
        </w:rPr>
        <w:t>第六十三条</w:t>
      </w:r>
      <w:r>
        <w:rPr>
          <w:rFonts w:ascii="FangSong" w:hAnsi="FangSong" w:eastAsia="FangSong" w:cs="FangSong"/>
          <w:sz w:val="30"/>
          <w:szCs w:val="30"/>
          <w:spacing w:val="42"/>
          <w:position w:val="19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7"/>
          <w:position w:val="19"/>
        </w:rPr>
        <w:t>应急管理部门、消防救援机构应当建立应急</w:t>
      </w:r>
    </w:p>
    <w:p>
      <w:pPr>
        <w:spacing w:before="1"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7"/>
        </w:rPr>
        <w:t>协调联动机制，按照国家规定共建共用应急联合指挥平</w:t>
      </w:r>
      <w:r>
        <w:rPr>
          <w:rFonts w:ascii="FangSong" w:hAnsi="FangSong" w:eastAsia="FangSong" w:cs="FangSong"/>
          <w:sz w:val="30"/>
          <w:szCs w:val="30"/>
          <w:spacing w:val="16"/>
        </w:rPr>
        <w:t>台。</w:t>
      </w:r>
    </w:p>
    <w:p>
      <w:pPr>
        <w:ind w:firstLine="639"/>
        <w:spacing w:before="213" w:line="344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6"/>
        </w:rPr>
        <w:t>消防应急救援调度指挥中心与应急管理、公安、交通运输、</w:t>
      </w:r>
      <w:r>
        <w:rPr>
          <w:rFonts w:ascii="FangSong" w:hAnsi="FangSong" w:eastAsia="FangSong" w:cs="FangSong"/>
          <w:sz w:val="30"/>
          <w:szCs w:val="30"/>
          <w:spacing w:val="3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4"/>
        </w:rPr>
        <w:t>生态环境、气象、林业、供水、供电、供气、医疗救护等部门</w:t>
      </w:r>
    </w:p>
    <w:p>
      <w:pPr>
        <w:spacing w:before="2"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7"/>
        </w:rPr>
        <w:t>和单位以及专业应急救援队伍之间，应当设有专线通信。</w:t>
      </w:r>
    </w:p>
    <w:p>
      <w:pPr>
        <w:ind w:right="142" w:firstLine="639"/>
        <w:spacing w:before="201" w:line="345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2"/>
        </w:rPr>
        <w:t>消防安全重点单位、单位专职消防队以及社会应急救援队</w:t>
      </w:r>
      <w:r>
        <w:rPr>
          <w:rFonts w:ascii="FangSong" w:hAnsi="FangSong" w:eastAsia="FangSong" w:cs="FangSong"/>
          <w:sz w:val="30"/>
          <w:szCs w:val="30"/>
          <w:spacing w:val="9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3"/>
        </w:rPr>
        <w:t>伍，应当设有与当地消防应急救援调度指挥中心联系的有线或</w:t>
      </w:r>
    </w:p>
    <w:p>
      <w:pPr>
        <w:spacing w:before="1" w:line="221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2"/>
        </w:rPr>
        <w:t>者无线通信设备。</w:t>
      </w:r>
    </w:p>
    <w:p>
      <w:pPr>
        <w:ind w:right="138" w:firstLine="639"/>
        <w:spacing w:before="199" w:line="338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3"/>
        </w:rPr>
        <w:t>发生火灾、重大灾害事故等突发事件时，通信管</w:t>
      </w:r>
      <w:r>
        <w:rPr>
          <w:rFonts w:ascii="FangSong" w:hAnsi="FangSong" w:eastAsia="FangSong" w:cs="FangSong"/>
          <w:sz w:val="30"/>
          <w:szCs w:val="30"/>
          <w:spacing w:val="12"/>
        </w:rPr>
        <w:t>理部门应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3"/>
        </w:rPr>
        <w:t>当组织、协调做好公用通信网应急通信保障工作，优先保障</w:t>
      </w:r>
      <w:r>
        <w:rPr>
          <w:rFonts w:ascii="FangSong" w:hAnsi="FangSong" w:eastAsia="FangSong" w:cs="FangSong"/>
          <w:sz w:val="30"/>
          <w:szCs w:val="30"/>
          <w:spacing w:val="12"/>
        </w:rPr>
        <w:t>现</w:t>
      </w:r>
    </w:p>
    <w:p>
      <w:pPr>
        <w:spacing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4"/>
        </w:rPr>
        <w:t>场救援工作的通信需要。</w:t>
      </w:r>
    </w:p>
    <w:p>
      <w:pPr>
        <w:sectPr>
          <w:footerReference w:type="default" r:id="rId29"/>
          <w:pgSz w:w="11900" w:h="16830"/>
          <w:pgMar w:top="400" w:right="1599" w:bottom="1120" w:left="1700" w:header="0" w:footer="822" w:gutter="0"/>
        </w:sectPr>
        <w:rPr/>
      </w:pPr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ind w:left="39" w:right="292" w:firstLine="624"/>
        <w:spacing w:before="100" w:line="335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8"/>
        </w:rPr>
        <w:t>第六十四条</w:t>
      </w:r>
      <w:r>
        <w:rPr>
          <w:rFonts w:ascii="FangSong" w:hAnsi="FangSong" w:eastAsia="FangSong" w:cs="FangSong"/>
          <w:sz w:val="31"/>
          <w:szCs w:val="31"/>
          <w:spacing w:val="1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县级以上地方人民政府应当将通用航空单位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纳入所在地应急救援体系，组织通用航空单位开展必要的应急</w:t>
      </w:r>
    </w:p>
    <w:p>
      <w:pPr>
        <w:ind w:left="39"/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救援培训和日常训练。</w:t>
      </w:r>
    </w:p>
    <w:p>
      <w:pPr>
        <w:ind w:left="39" w:right="292" w:firstLine="619"/>
        <w:spacing w:before="195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发生火灾、重大灾害事故等突发事件时，县级以上地方人</w:t>
      </w:r>
      <w:r>
        <w:rPr>
          <w:rFonts w:ascii="FangSong" w:hAnsi="FangSong" w:eastAsia="FangSong" w:cs="FangSong"/>
          <w:sz w:val="31"/>
          <w:szCs w:val="31"/>
          <w:spacing w:val="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民政府可以调用通用航空单位参与应急救援，通用航空单位应</w:t>
      </w:r>
    </w:p>
    <w:p>
      <w:pPr>
        <w:ind w:left="39"/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"/>
        </w:rPr>
        <w:t>当服从调用。</w:t>
      </w:r>
    </w:p>
    <w:p>
      <w:pPr>
        <w:ind w:left="39" w:right="292" w:firstLine="619"/>
        <w:spacing w:before="184" w:line="3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紧急情况下，需要航空运输消防救援人员和消防应急救援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装备、物资，或者利用航空器开展人员搜救、现场勘查、物资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投放、灭火药剂喷洒等消防应急救援工作的，有关单</w:t>
      </w:r>
      <w:r>
        <w:rPr>
          <w:rFonts w:ascii="FangSong" w:hAnsi="FangSong" w:eastAsia="FangSong" w:cs="FangSong"/>
          <w:sz w:val="31"/>
          <w:szCs w:val="31"/>
          <w:spacing w:val="2"/>
        </w:rPr>
        <w:t>位应当优</w:t>
      </w:r>
    </w:p>
    <w:p>
      <w:pPr>
        <w:ind w:left="39"/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先运输、许可。</w:t>
      </w:r>
    </w:p>
    <w:p>
      <w:pPr>
        <w:ind w:left="659"/>
        <w:spacing w:before="224" w:line="562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  <w:position w:val="18"/>
        </w:rPr>
        <w:t>对参与应急救援和应急救援日常训练的通用航</w:t>
      </w:r>
      <w:r>
        <w:rPr>
          <w:rFonts w:ascii="FangSong" w:hAnsi="FangSong" w:eastAsia="FangSong" w:cs="FangSong"/>
          <w:sz w:val="31"/>
          <w:szCs w:val="31"/>
          <w:spacing w:val="2"/>
          <w:position w:val="18"/>
        </w:rPr>
        <w:t>空单位，县</w:t>
      </w:r>
    </w:p>
    <w:p>
      <w:pPr>
        <w:ind w:left="39"/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级以上地方人民政府应当安排财政资金给予适当补偿。</w:t>
      </w:r>
    </w:p>
    <w:p>
      <w:pPr>
        <w:ind w:left="664"/>
        <w:spacing w:before="155" w:line="581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7"/>
          <w:position w:val="20"/>
        </w:rPr>
        <w:t>第六十五条</w:t>
      </w:r>
      <w:r>
        <w:rPr>
          <w:rFonts w:ascii="FangSong" w:hAnsi="FangSong" w:eastAsia="FangSong" w:cs="FangSong"/>
          <w:sz w:val="31"/>
          <w:szCs w:val="31"/>
          <w:spacing w:val="30"/>
          <w:position w:val="2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  <w:position w:val="20"/>
        </w:rPr>
        <w:t>任何单位和个人发现火灾，应当迅速报警；</w:t>
      </w:r>
    </w:p>
    <w:p>
      <w:pPr>
        <w:ind w:left="39"/>
        <w:spacing w:before="2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起火单位应当组织扑救初起火灾。</w:t>
      </w:r>
    </w:p>
    <w:p>
      <w:pPr>
        <w:ind w:left="659"/>
        <w:spacing w:before="188" w:line="568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  <w:position w:val="19"/>
        </w:rPr>
        <w:t>人员密集场所发生火灾，该场所的现场工作人员应当立即</w:t>
      </w:r>
    </w:p>
    <w:p>
      <w:pPr>
        <w:ind w:left="39"/>
        <w:spacing w:before="1" w:line="21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组织、引导在场人员疏散。</w:t>
      </w:r>
    </w:p>
    <w:p>
      <w:pPr>
        <w:ind w:left="39" w:right="275" w:firstLine="619"/>
        <w:spacing w:before="184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国家综合性消防救援队、政府专职消防救援队接到报警或</w:t>
      </w:r>
      <w:r>
        <w:rPr>
          <w:rFonts w:ascii="FangSong" w:hAnsi="FangSong" w:eastAsia="FangSong" w:cs="FangSong"/>
          <w:sz w:val="31"/>
          <w:szCs w:val="31"/>
          <w:spacing w:val="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者命令后，应当立即赶赴现场，采取有效措施组织灭火和应急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救援。有关单位和个人应当为火灾报警、灭火和应急救援提供</w:t>
      </w:r>
    </w:p>
    <w:p>
      <w:pPr>
        <w:ind w:left="9"/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"/>
        </w:rPr>
        <w:t>便利。</w:t>
      </w:r>
    </w:p>
    <w:p>
      <w:pPr>
        <w:ind w:left="664"/>
        <w:spacing w:before="173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6"/>
        </w:rPr>
        <w:t>第六十六条</w:t>
      </w:r>
      <w:r>
        <w:rPr>
          <w:rFonts w:ascii="SimSun" w:hAnsi="SimSun" w:eastAsia="SimSun" w:cs="SimSun"/>
          <w:sz w:val="31"/>
          <w:szCs w:val="31"/>
          <w:spacing w:val="48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6"/>
        </w:rPr>
        <w:t>消防救援机构统一组织和指挥火灾现场扑救。</w:t>
      </w:r>
    </w:p>
    <w:p>
      <w:pPr>
        <w:sectPr>
          <w:footerReference w:type="default" r:id="rId30"/>
          <w:pgSz w:w="11900" w:h="16830"/>
          <w:pgMar w:top="400" w:right="1445" w:bottom="1147" w:left="1670" w:header="0" w:footer="839" w:gutter="0"/>
        </w:sectPr>
        <w:rPr/>
      </w:pPr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ind w:right="173" w:firstLine="669"/>
        <w:spacing w:before="100" w:line="32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国家综合性消防救援队、政府专职消防救援队参</w:t>
      </w:r>
      <w:r>
        <w:rPr>
          <w:rFonts w:ascii="FangSong" w:hAnsi="FangSong" w:eastAsia="FangSong" w:cs="FangSong"/>
          <w:sz w:val="31"/>
          <w:szCs w:val="31"/>
          <w:spacing w:val="1"/>
        </w:rPr>
        <w:t>加火灾以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外的其他重大灾害事故的应急救援工作，由县级以上地方人民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政府统一指挥。</w:t>
      </w:r>
    </w:p>
    <w:p>
      <w:pPr>
        <w:ind w:left="669"/>
        <w:spacing w:before="204" w:line="552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  <w:position w:val="17"/>
        </w:rPr>
        <w:t>社会应急救援队伍参与灭火和应急救援行动时，应当服从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统一调度指挥。</w:t>
      </w:r>
    </w:p>
    <w:p>
      <w:pPr>
        <w:ind w:right="54" w:firstLine="674"/>
        <w:spacing w:before="170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9"/>
        </w:rPr>
        <w:t>第六十七条</w:t>
      </w:r>
      <w:r>
        <w:rPr>
          <w:rFonts w:ascii="FangSong" w:hAnsi="FangSong" w:eastAsia="FangSong" w:cs="FangSong"/>
          <w:sz w:val="31"/>
          <w:szCs w:val="31"/>
          <w:spacing w:val="-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为阻止火灾蔓延，避免重大损失，火</w:t>
      </w:r>
      <w:r>
        <w:rPr>
          <w:rFonts w:ascii="FangSong" w:hAnsi="FangSong" w:eastAsia="FangSong" w:cs="FangSong"/>
          <w:sz w:val="31"/>
          <w:szCs w:val="31"/>
          <w:spacing w:val="8"/>
        </w:rPr>
        <w:t>场总指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挥有权决定使用各种水源，划定警戒区，在火场周围实施交通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4"/>
        </w:rPr>
        <w:t>管制，截断电力、可燃气体和可燃液体的输送，限制用火用电，</w:t>
      </w:r>
      <w:r>
        <w:rPr>
          <w:rFonts w:ascii="FangSong" w:hAnsi="FangSong" w:eastAsia="FangSong" w:cs="FangSong"/>
          <w:sz w:val="31"/>
          <w:szCs w:val="31"/>
          <w:spacing w:val="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利用临近建筑物和有关设施，拆除或者破损毗邻建筑物、构筑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4"/>
        </w:rPr>
        <w:t>物或者设施等，调动交通运输、生态环境、气象、市政、供水、</w:t>
      </w:r>
      <w:r>
        <w:rPr>
          <w:rFonts w:ascii="FangSong" w:hAnsi="FangSong" w:eastAsia="FangSong" w:cs="FangSong"/>
          <w:sz w:val="31"/>
          <w:szCs w:val="31"/>
          <w:spacing w:val="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供电、供气、通信、医疗救护等部门和单位协助灭火救援。造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成有关单位和个人合法权益受到损害的，当地人民政府按照规</w:t>
      </w:r>
    </w:p>
    <w:p>
      <w:pPr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定予以补偿。</w:t>
      </w:r>
    </w:p>
    <w:p>
      <w:pPr>
        <w:ind w:right="147" w:firstLine="669"/>
        <w:spacing w:before="216" w:line="3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单位专职消防队、志愿消防队参加扑救外单位火灾</w:t>
      </w:r>
      <w:r>
        <w:rPr>
          <w:rFonts w:ascii="FangSong" w:hAnsi="FangSong" w:eastAsia="FangSong" w:cs="FangSong"/>
          <w:sz w:val="31"/>
          <w:szCs w:val="31"/>
          <w:spacing w:val="2"/>
        </w:rPr>
        <w:t>，以及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有关单位协助灭火救援所损耗的物资，由火灾发生地人民</w:t>
      </w:r>
      <w:r>
        <w:rPr>
          <w:rFonts w:ascii="FangSong" w:hAnsi="FangSong" w:eastAsia="FangSong" w:cs="FangSong"/>
          <w:sz w:val="31"/>
          <w:szCs w:val="31"/>
          <w:spacing w:val="3"/>
        </w:rPr>
        <w:t>政府</w:t>
      </w:r>
    </w:p>
    <w:p>
      <w:pPr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给予补偿。</w:t>
      </w:r>
    </w:p>
    <w:p>
      <w:pPr>
        <w:spacing w:line="320" w:lineRule="auto"/>
        <w:rPr>
          <w:rFonts w:ascii="Arial"/>
          <w:sz w:val="21"/>
        </w:rPr>
      </w:pPr>
      <w:r/>
    </w:p>
    <w:p>
      <w:pPr>
        <w:spacing w:line="320" w:lineRule="auto"/>
        <w:rPr>
          <w:rFonts w:ascii="Arial"/>
          <w:sz w:val="21"/>
        </w:rPr>
      </w:pPr>
      <w:r/>
    </w:p>
    <w:p>
      <w:pPr>
        <w:ind w:left="3084"/>
        <w:spacing w:before="101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29"/>
        </w:rPr>
        <w:t>第六章消防监督</w:t>
      </w:r>
    </w:p>
    <w:p>
      <w:pPr>
        <w:spacing w:line="327" w:lineRule="auto"/>
        <w:rPr>
          <w:rFonts w:ascii="Arial"/>
          <w:sz w:val="21"/>
        </w:rPr>
      </w:pPr>
      <w:r/>
    </w:p>
    <w:p>
      <w:pPr>
        <w:spacing w:line="328" w:lineRule="auto"/>
        <w:rPr>
          <w:rFonts w:ascii="Arial"/>
          <w:sz w:val="21"/>
        </w:rPr>
      </w:pPr>
      <w:r/>
    </w:p>
    <w:p>
      <w:pPr>
        <w:ind w:firstLine="674"/>
        <w:spacing w:before="101" w:line="328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8"/>
        </w:rPr>
        <w:t>第六十八条</w:t>
      </w:r>
      <w:r>
        <w:rPr>
          <w:rFonts w:ascii="FangSong" w:hAnsi="FangSong" w:eastAsia="FangSong" w:cs="FangSong"/>
          <w:sz w:val="31"/>
          <w:szCs w:val="31"/>
          <w:spacing w:val="1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住房和城乡建设主管部门、消防救援机构按</w:t>
      </w:r>
      <w:r>
        <w:rPr>
          <w:rFonts w:ascii="FangSong" w:hAnsi="FangSong" w:eastAsia="FangSong" w:cs="FangSong"/>
          <w:sz w:val="31"/>
          <w:szCs w:val="31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2"/>
        </w:rPr>
        <w:t>照加强源头管理、守住安全底线的原则，加强消防安全事前事</w:t>
      </w:r>
      <w:r>
        <w:rPr>
          <w:rFonts w:ascii="FangSong" w:hAnsi="FangSong" w:eastAsia="FangSong" w:cs="FangSong"/>
          <w:sz w:val="31"/>
          <w:szCs w:val="31"/>
          <w:spacing w:val="5"/>
        </w:rPr>
        <w:t xml:space="preserve">  </w:t>
      </w:r>
      <w:r>
        <w:rPr>
          <w:rFonts w:ascii="FangSong" w:hAnsi="FangSong" w:eastAsia="FangSong" w:cs="FangSong"/>
          <w:sz w:val="31"/>
          <w:szCs w:val="31"/>
          <w:spacing w:val="-2"/>
        </w:rPr>
        <w:t>中事后监管，建立消防设计审查、消防验收、备案和投入使用、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营业前消防安全检查协同、审批管理标准统一和审批结果</w:t>
      </w:r>
      <w:r>
        <w:rPr>
          <w:rFonts w:ascii="FangSong" w:hAnsi="FangSong" w:eastAsia="FangSong" w:cs="FangSong"/>
          <w:sz w:val="31"/>
          <w:szCs w:val="31"/>
          <w:spacing w:val="2"/>
        </w:rPr>
        <w:t>衔接</w:t>
      </w:r>
    </w:p>
    <w:p>
      <w:pPr>
        <w:sectPr>
          <w:footerReference w:type="default" r:id="rId31"/>
          <w:pgSz w:w="11900" w:h="16830"/>
          <w:pgMar w:top="400" w:right="1580" w:bottom="1107" w:left="1680" w:header="0" w:footer="799" w:gutter="0"/>
        </w:sectPr>
        <w:rPr/>
      </w:pPr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ind w:left="19"/>
        <w:spacing w:before="97" w:line="563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2"/>
          <w:position w:val="19"/>
        </w:rPr>
        <w:t>的工作机制，具体办法由省住房和城乡建设主管部门、省消防</w:t>
      </w:r>
    </w:p>
    <w:p>
      <w:pPr>
        <w:ind w:left="19"/>
        <w:spacing w:line="221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3"/>
        </w:rPr>
        <w:t>救援机构共同制定。</w:t>
      </w:r>
    </w:p>
    <w:p>
      <w:pPr>
        <w:ind w:left="19" w:firstLine="669"/>
        <w:spacing w:before="201" w:line="345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1"/>
        </w:rPr>
        <w:t>省住房和城乡建设主管部门结合消防设计、施</w:t>
      </w:r>
      <w:r>
        <w:rPr>
          <w:rFonts w:ascii="FangSong" w:hAnsi="FangSong" w:eastAsia="FangSong" w:cs="FangSong"/>
          <w:sz w:val="30"/>
          <w:szCs w:val="30"/>
          <w:spacing w:val="10"/>
        </w:rPr>
        <w:t>工质量情况，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24"/>
        </w:rPr>
        <w:t>合理确定属于公众聚集场所的特殊建设工程以外的其他建设</w:t>
      </w:r>
    </w:p>
    <w:p>
      <w:pPr>
        <w:ind w:left="19"/>
        <w:spacing w:line="223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3"/>
        </w:rPr>
        <w:t>工程备案抽查比例。</w:t>
      </w:r>
    </w:p>
    <w:p>
      <w:pPr>
        <w:ind w:left="19" w:right="269" w:firstLine="639"/>
        <w:spacing w:before="178" w:line="346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3"/>
        </w:rPr>
        <w:t>公众聚集场所投入使用、营业前消防安全检查实行告知承</w:t>
      </w:r>
      <w:r>
        <w:rPr>
          <w:rFonts w:ascii="FangSong" w:hAnsi="FangSong" w:eastAsia="FangSong" w:cs="FangSong"/>
          <w:sz w:val="30"/>
          <w:szCs w:val="30"/>
          <w:spacing w:val="14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3"/>
        </w:rPr>
        <w:t>诺管理。公众聚集场所在投入使用、营业前，建设单位或者使</w:t>
      </w:r>
      <w:r>
        <w:rPr>
          <w:rFonts w:ascii="FangSong" w:hAnsi="FangSong" w:eastAsia="FangSong" w:cs="FangSong"/>
          <w:sz w:val="30"/>
          <w:szCs w:val="30"/>
          <w:spacing w:val="7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3"/>
        </w:rPr>
        <w:t>用单位应当在消防验收合格或者消防验收备案通过后，向县级</w:t>
      </w:r>
      <w:r>
        <w:rPr>
          <w:rFonts w:ascii="FangSong" w:hAnsi="FangSong" w:eastAsia="FangSong" w:cs="FangSong"/>
          <w:sz w:val="30"/>
          <w:szCs w:val="30"/>
          <w:spacing w:val="1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2"/>
        </w:rPr>
        <w:t>以上地方人民政府消防救援机构提出投入使用、营业前消防安</w:t>
      </w:r>
      <w:r>
        <w:rPr>
          <w:rFonts w:ascii="FangSong" w:hAnsi="FangSong" w:eastAsia="FangSong" w:cs="FangSong"/>
          <w:sz w:val="30"/>
          <w:szCs w:val="30"/>
          <w:spacing w:val="14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3"/>
        </w:rPr>
        <w:t>全检查申请，作出场所符合消防安全管理规定的承诺，提交规</w:t>
      </w:r>
      <w:r>
        <w:rPr>
          <w:rFonts w:ascii="FangSong" w:hAnsi="FangSong" w:eastAsia="FangSong" w:cs="FangSong"/>
          <w:sz w:val="30"/>
          <w:szCs w:val="30"/>
          <w:spacing w:val="9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3"/>
        </w:rPr>
        <w:t>定的材料，并对其承诺和材料的真实性负责。消防救援机构应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3"/>
        </w:rPr>
        <w:t>当对申请人提交的材料进行审查，申请材料齐全</w:t>
      </w:r>
      <w:r>
        <w:rPr>
          <w:rFonts w:ascii="FangSong" w:hAnsi="FangSong" w:eastAsia="FangSong" w:cs="FangSong"/>
          <w:sz w:val="30"/>
          <w:szCs w:val="30"/>
          <w:spacing w:val="12"/>
        </w:rPr>
        <w:t>、符合法定形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2"/>
        </w:rPr>
        <w:t>式的，应当予以许可并及时对作出承诺的公众聚集场所进行核</w:t>
      </w:r>
    </w:p>
    <w:p>
      <w:pPr>
        <w:ind w:left="19"/>
        <w:spacing w:before="1" w:line="228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-1"/>
        </w:rPr>
        <w:t>查。</w:t>
      </w:r>
    </w:p>
    <w:p>
      <w:pPr>
        <w:ind w:left="689"/>
        <w:spacing w:before="184" w:line="570" w:lineRule="exact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1"/>
          <w:position w:val="20"/>
        </w:rPr>
        <w:t>申请人选择不采用告知承诺方式办理的，消防救援机构应</w:t>
      </w:r>
    </w:p>
    <w:p>
      <w:pPr>
        <w:ind w:left="19"/>
        <w:spacing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7"/>
        </w:rPr>
        <w:t>当对该场所进行检查；经检查符合要求的，应当予以许</w:t>
      </w:r>
      <w:r>
        <w:rPr>
          <w:rFonts w:ascii="FangSong" w:hAnsi="FangSong" w:eastAsia="FangSong" w:cs="FangSong"/>
          <w:sz w:val="30"/>
          <w:szCs w:val="30"/>
          <w:spacing w:val="16"/>
        </w:rPr>
        <w:t>可。</w:t>
      </w:r>
    </w:p>
    <w:p>
      <w:pPr>
        <w:ind w:left="19" w:right="245" w:firstLine="674"/>
        <w:spacing w:before="191" w:line="345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b/>
          <w:bCs/>
          <w:spacing w:val="18"/>
        </w:rPr>
        <w:t>第六十九条</w:t>
      </w:r>
      <w:r>
        <w:rPr>
          <w:rFonts w:ascii="FangSong" w:hAnsi="FangSong" w:eastAsia="FangSong" w:cs="FangSong"/>
          <w:sz w:val="30"/>
          <w:szCs w:val="30"/>
          <w:spacing w:val="31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8"/>
        </w:rPr>
        <w:t>地方各级人民政府应当推动大数据、物联网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3"/>
        </w:rPr>
        <w:t>等现代信息技术在火灾预防、区域火灾风险评估、灭火和应急</w:t>
      </w:r>
      <w:r>
        <w:rPr>
          <w:rFonts w:ascii="FangSong" w:hAnsi="FangSong" w:eastAsia="FangSong" w:cs="FangSong"/>
          <w:sz w:val="30"/>
          <w:szCs w:val="30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2"/>
        </w:rPr>
        <w:t>救援等方面的应用，采用消防设施传感器、电气火灾监控、电</w:t>
      </w:r>
      <w:r>
        <w:rPr>
          <w:rFonts w:ascii="FangSong" w:hAnsi="FangSong" w:eastAsia="FangSong" w:cs="FangSong"/>
          <w:sz w:val="30"/>
          <w:szCs w:val="30"/>
          <w:spacing w:val="17"/>
        </w:rPr>
        <w:t xml:space="preserve"> </w:t>
      </w:r>
      <w:r>
        <w:rPr>
          <w:rFonts w:ascii="FangSong" w:hAnsi="FangSong" w:eastAsia="FangSong" w:cs="FangSong"/>
          <w:sz w:val="30"/>
          <w:szCs w:val="30"/>
          <w:spacing w:val="12"/>
        </w:rPr>
        <w:t>动自行车智能充电、单位消防安全管理系统、消防设施联网监</w:t>
      </w:r>
    </w:p>
    <w:p>
      <w:pPr>
        <w:ind w:left="19"/>
        <w:spacing w:before="2" w:line="220" w:lineRule="auto"/>
        <w:rPr>
          <w:rFonts w:ascii="FangSong" w:hAnsi="FangSong" w:eastAsia="FangSong" w:cs="FangSong"/>
          <w:sz w:val="30"/>
          <w:szCs w:val="30"/>
        </w:rPr>
      </w:pPr>
      <w:r>
        <w:rPr>
          <w:rFonts w:ascii="FangSong" w:hAnsi="FangSong" w:eastAsia="FangSong" w:cs="FangSong"/>
          <w:sz w:val="30"/>
          <w:szCs w:val="30"/>
          <w:spacing w:val="17"/>
        </w:rPr>
        <w:t>测等技防、物防措施，提升火灾预防、扑救和应急救援水平。</w:t>
      </w:r>
    </w:p>
    <w:p>
      <w:pPr>
        <w:sectPr>
          <w:footerReference w:type="default" r:id="rId32"/>
          <w:pgSz w:w="11900" w:h="16830"/>
          <w:pgMar w:top="400" w:right="1459" w:bottom="1140" w:left="1670" w:header="0" w:footer="842" w:gutter="0"/>
        </w:sectPr>
        <w:rPr/>
      </w:pPr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ind w:left="29" w:right="307" w:firstLine="619"/>
        <w:spacing w:before="100" w:line="333" w:lineRule="auto"/>
        <w:rPr>
          <w:rFonts w:ascii="FangSong" w:hAnsi="FangSong" w:eastAsia="FangSong" w:cs="FangSong"/>
          <w:sz w:val="31"/>
          <w:szCs w:val="31"/>
        </w:rPr>
      </w:pPr>
      <w:bookmarkStart w:name="_bookmark7" w:id="6"/>
      <w:bookmarkEnd w:id="6"/>
      <w:r>
        <w:rPr>
          <w:rFonts w:ascii="FangSong" w:hAnsi="FangSong" w:eastAsia="FangSong" w:cs="FangSong"/>
          <w:sz w:val="31"/>
          <w:szCs w:val="31"/>
          <w:spacing w:val="15"/>
        </w:rPr>
        <w:t>消防救援机构和有关部门运用现代信息技术进行消防安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全信息采集、监测、预警的，不替代单位承担消防安全主体责</w:t>
      </w:r>
    </w:p>
    <w:p>
      <w:pPr>
        <w:ind w:left="29"/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任，不作为追究消防执法责任的依据。</w:t>
      </w:r>
    </w:p>
    <w:p>
      <w:pPr>
        <w:ind w:left="654"/>
        <w:spacing w:before="179" w:line="575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9"/>
          <w:position w:val="19"/>
        </w:rPr>
        <w:t>第七十条</w:t>
      </w:r>
      <w:r>
        <w:rPr>
          <w:rFonts w:ascii="FangSong" w:hAnsi="FangSong" w:eastAsia="FangSong" w:cs="FangSong"/>
          <w:sz w:val="31"/>
          <w:szCs w:val="31"/>
          <w:spacing w:val="16"/>
          <w:position w:val="1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  <w:position w:val="19"/>
        </w:rPr>
        <w:t>实施消防监督检查不得少于两人，并应</w:t>
      </w:r>
      <w:r>
        <w:rPr>
          <w:rFonts w:ascii="FangSong" w:hAnsi="FangSong" w:eastAsia="FangSong" w:cs="FangSong"/>
          <w:sz w:val="31"/>
          <w:szCs w:val="31"/>
          <w:spacing w:val="8"/>
          <w:position w:val="19"/>
        </w:rPr>
        <w:t>当出示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"/>
        </w:rPr>
        <w:t>证件。</w:t>
      </w:r>
    </w:p>
    <w:p>
      <w:pPr>
        <w:ind w:left="29" w:right="256" w:firstLine="619"/>
        <w:spacing w:before="193" w:line="32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消防监督检查人员可以进入单位、场所进行检查，测试消</w:t>
      </w:r>
      <w:r>
        <w:rPr>
          <w:rFonts w:ascii="FangSong" w:hAnsi="FangSong" w:eastAsia="FangSong" w:cs="FangSong"/>
          <w:sz w:val="31"/>
          <w:szCs w:val="31"/>
          <w:spacing w:val="1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防设施，调阅有关资料，询问、了解有关情况。对检查发现的</w:t>
      </w:r>
      <w:r>
        <w:rPr>
          <w:rFonts w:ascii="FangSong" w:hAnsi="FangSong" w:eastAsia="FangSong" w:cs="FangSong"/>
          <w:sz w:val="31"/>
          <w:szCs w:val="31"/>
          <w:spacing w:val="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可能严重威胁公共安全的火灾隐患，按照有关规定对危险部位</w:t>
      </w:r>
      <w:r>
        <w:rPr>
          <w:rFonts w:ascii="FangSong" w:hAnsi="FangSong" w:eastAsia="FangSong" w:cs="FangSong"/>
          <w:sz w:val="31"/>
          <w:szCs w:val="31"/>
          <w:spacing w:val="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或者场所采取临时查封措施；对检查发现不合格消防产品和国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家明令淘汰的消防产品的情况通报市场监督管理部门。监督检</w:t>
      </w:r>
      <w:r>
        <w:rPr>
          <w:rFonts w:ascii="FangSong" w:hAnsi="FangSong" w:eastAsia="FangSong" w:cs="FangSong"/>
          <w:sz w:val="31"/>
          <w:szCs w:val="31"/>
          <w:spacing w:val="1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查应当尽量避免或者减少对被检查单位、场所正常工作、生活</w:t>
      </w:r>
    </w:p>
    <w:p>
      <w:pPr>
        <w:ind w:left="29"/>
        <w:spacing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和生产经营活动的影响。</w:t>
      </w:r>
    </w:p>
    <w:p>
      <w:pPr>
        <w:ind w:left="654"/>
        <w:spacing w:before="229" w:line="564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8"/>
          <w:position w:val="18"/>
        </w:rPr>
        <w:t>第七十一条</w:t>
      </w:r>
      <w:r>
        <w:rPr>
          <w:rFonts w:ascii="FangSong" w:hAnsi="FangSong" w:eastAsia="FangSong" w:cs="FangSong"/>
          <w:sz w:val="31"/>
          <w:szCs w:val="31"/>
          <w:spacing w:val="6"/>
          <w:position w:val="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  <w:position w:val="18"/>
        </w:rPr>
        <w:t>建立健全消防安全领域信用管理体</w:t>
      </w:r>
      <w:r>
        <w:rPr>
          <w:rFonts w:ascii="FangSong" w:hAnsi="FangSong" w:eastAsia="FangSong" w:cs="FangSong"/>
          <w:sz w:val="31"/>
          <w:szCs w:val="31"/>
          <w:spacing w:val="7"/>
          <w:position w:val="18"/>
        </w:rPr>
        <w:t>系，推动</w:t>
      </w:r>
    </w:p>
    <w:p>
      <w:pPr>
        <w:ind w:left="29"/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消防安全守信激励、失信惩戒。</w:t>
      </w:r>
    </w:p>
    <w:p>
      <w:pPr>
        <w:ind w:left="649"/>
        <w:spacing w:before="196" w:line="540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  <w:position w:val="16"/>
        </w:rPr>
        <w:t>实行消防严重失信主体名单制度。有下列行为的，依法列</w:t>
      </w:r>
    </w:p>
    <w:p>
      <w:pPr>
        <w:ind w:left="29"/>
        <w:spacing w:before="2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入严重失信主体名单：</w:t>
      </w:r>
    </w:p>
    <w:p>
      <w:pPr>
        <w:ind w:left="769"/>
        <w:spacing w:before="208" w:line="558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9"/>
          <w:position w:val="18"/>
        </w:rPr>
        <w:t>(一)公众聚集场所建设单位或者使用单位作出虚假消防</w:t>
      </w:r>
    </w:p>
    <w:p>
      <w:pPr>
        <w:ind w:left="29"/>
        <w:spacing w:before="1" w:line="21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安全承诺，且场所存在重大火灾隐患的；</w:t>
      </w:r>
    </w:p>
    <w:p>
      <w:pPr>
        <w:ind w:left="769"/>
        <w:spacing w:before="194" w:line="560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1"/>
          <w:position w:val="18"/>
        </w:rPr>
        <w:t>(二)拒不执行停止施工、停止使用、停产停业决定，经</w:t>
      </w:r>
    </w:p>
    <w:p>
      <w:pPr>
        <w:ind w:left="29"/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催告无正当理由逾期仍不执行的；</w:t>
      </w:r>
    </w:p>
    <w:p>
      <w:pPr>
        <w:ind w:left="769"/>
        <w:spacing w:before="188" w:line="21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8"/>
        </w:rPr>
        <w:t>(三)存在重大火灾隐患，拒不整改的；</w:t>
      </w:r>
    </w:p>
    <w:p>
      <w:pPr>
        <w:ind w:left="769"/>
        <w:spacing w:before="193" w:line="563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9"/>
          <w:position w:val="18"/>
        </w:rPr>
        <w:t>(四)技术服务机构及其从业人员伪造或者出具严重虚假、</w:t>
      </w:r>
    </w:p>
    <w:p>
      <w:pPr>
        <w:ind w:left="29"/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3"/>
        </w:rPr>
        <w:t>失实文件的；</w:t>
      </w:r>
    </w:p>
    <w:p>
      <w:pPr>
        <w:sectPr>
          <w:footerReference w:type="default" r:id="rId33"/>
          <w:pgSz w:w="11900" w:h="16830"/>
          <w:pgMar w:top="400" w:right="1455" w:bottom="1108" w:left="1680" w:header="0" w:footer="799" w:gutter="0"/>
        </w:sectPr>
        <w:rPr/>
      </w:pPr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ind w:left="779"/>
        <w:spacing w:before="104" w:line="545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"/>
          <w:position w:val="16"/>
        </w:rPr>
        <w:t>(五)注册消防工程师变造、倒卖、出租、出借或</w:t>
      </w:r>
      <w:r>
        <w:rPr>
          <w:rFonts w:ascii="FangSong" w:hAnsi="FangSong" w:eastAsia="FangSong" w:cs="FangSong"/>
          <w:sz w:val="32"/>
          <w:szCs w:val="32"/>
          <w:position w:val="16"/>
        </w:rPr>
        <w:t>者以其</w:t>
      </w:r>
    </w:p>
    <w:p>
      <w:pPr>
        <w:spacing w:before="1" w:line="218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3"/>
        </w:rPr>
        <w:t>他形式转让资格证书、注册证、执业印章，情节严重的；</w:t>
      </w:r>
    </w:p>
    <w:p>
      <w:pPr>
        <w:ind w:left="779"/>
        <w:spacing w:before="177" w:line="222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6"/>
        </w:rPr>
        <w:t>(六)严重扰乱火灾现场秩序、影响灭火救援的；</w:t>
      </w:r>
    </w:p>
    <w:p>
      <w:pPr>
        <w:ind w:left="779"/>
        <w:spacing w:before="162" w:line="222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7"/>
        </w:rPr>
        <w:t>(七)故意破坏或者伪造火灾现场的；</w:t>
      </w:r>
    </w:p>
    <w:p>
      <w:pPr>
        <w:ind w:left="779"/>
        <w:spacing w:before="167" w:line="548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"/>
          <w:position w:val="16"/>
        </w:rPr>
        <w:t>(八)法律、法规或者党中央、国务院政策文件规</w:t>
      </w:r>
      <w:r>
        <w:rPr>
          <w:rFonts w:ascii="FangSong" w:hAnsi="FangSong" w:eastAsia="FangSong" w:cs="FangSong"/>
          <w:sz w:val="32"/>
          <w:szCs w:val="32"/>
          <w:position w:val="16"/>
        </w:rPr>
        <w:t>定的其</w:t>
      </w:r>
    </w:p>
    <w:p>
      <w:pPr>
        <w:spacing w:before="1"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6"/>
        </w:rPr>
        <w:t>他消防严重失信行为。</w:t>
      </w:r>
    </w:p>
    <w:p>
      <w:pPr>
        <w:ind w:right="255" w:firstLine="664"/>
        <w:spacing w:before="208" w:line="323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b/>
          <w:bCs/>
          <w:spacing w:val="-1"/>
        </w:rPr>
        <w:t>第七十二条</w:t>
      </w:r>
      <w:r>
        <w:rPr>
          <w:rFonts w:ascii="FangSong" w:hAnsi="FangSong" w:eastAsia="FangSong" w:cs="FangSong"/>
          <w:sz w:val="32"/>
          <w:szCs w:val="32"/>
          <w:spacing w:val="6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1"/>
        </w:rPr>
        <w:t>消防救援机构根据火灾调查的需要，可以封</w:t>
      </w:r>
      <w:r>
        <w:rPr>
          <w:rFonts w:ascii="FangSong" w:hAnsi="FangSong" w:eastAsia="FangSong" w:cs="FangSong"/>
          <w:sz w:val="32"/>
          <w:szCs w:val="32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7"/>
        </w:rPr>
        <w:t>闭火灾现场。起火单位和有关人员应当保护灾后现场，</w:t>
      </w:r>
      <w:r>
        <w:rPr>
          <w:rFonts w:ascii="FangSong" w:hAnsi="FangSong" w:eastAsia="FangSong" w:cs="FangSong"/>
          <w:sz w:val="32"/>
          <w:szCs w:val="32"/>
          <w:spacing w:val="-8"/>
        </w:rPr>
        <w:t>协助消</w:t>
      </w:r>
      <w:r>
        <w:rPr>
          <w:rFonts w:ascii="FangSong" w:hAnsi="FangSong" w:eastAsia="FangSong" w:cs="FangSong"/>
          <w:sz w:val="32"/>
          <w:szCs w:val="32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6"/>
        </w:rPr>
        <w:t>防救援机构调查。任何单位和个人不得擅自清理、移动火灾现</w:t>
      </w:r>
    </w:p>
    <w:p>
      <w:pPr>
        <w:spacing w:before="1"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3"/>
        </w:rPr>
        <w:t>场物品，隐瞒事实真相或者干预、阻挠火灾事故的调查处理。</w:t>
      </w:r>
    </w:p>
    <w:p>
      <w:pPr>
        <w:ind w:right="276" w:firstLine="659"/>
        <w:spacing w:before="200" w:line="317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6"/>
        </w:rPr>
        <w:t>发生轻微火灾事故且当事人确认不需要火灾事故调查</w:t>
      </w:r>
      <w:r>
        <w:rPr>
          <w:rFonts w:ascii="FangSong" w:hAnsi="FangSong" w:eastAsia="FangSong" w:cs="FangSong"/>
          <w:sz w:val="32"/>
          <w:szCs w:val="32"/>
          <w:spacing w:val="5"/>
        </w:rPr>
        <w:t>认</w:t>
      </w:r>
      <w:r>
        <w:rPr>
          <w:rFonts w:ascii="FangSong" w:hAnsi="FangSong" w:eastAsia="FangSong" w:cs="FangSong"/>
          <w:sz w:val="32"/>
          <w:szCs w:val="32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7"/>
        </w:rPr>
        <w:t>定文书的，消防救援机构可以不出具火灾事故认定书。轻微火</w:t>
      </w:r>
    </w:p>
    <w:p>
      <w:pPr>
        <w:spacing w:before="1" w:line="221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4"/>
        </w:rPr>
        <w:t>灾事故标准由省消防救援机构规定。</w:t>
      </w:r>
    </w:p>
    <w:p>
      <w:pPr>
        <w:ind w:right="276" w:firstLine="664"/>
        <w:spacing w:before="191" w:line="324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b/>
          <w:bCs/>
          <w:spacing w:val="-2"/>
        </w:rPr>
        <w:t>第七十三条</w:t>
      </w:r>
      <w:r>
        <w:rPr>
          <w:rFonts w:ascii="FangSong" w:hAnsi="FangSong" w:eastAsia="FangSong" w:cs="FangSong"/>
          <w:sz w:val="32"/>
          <w:szCs w:val="32"/>
          <w:spacing w:val="10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2"/>
        </w:rPr>
        <w:t>对造成人员死亡或者产生社会影响的一般及</w:t>
      </w:r>
      <w:r>
        <w:rPr>
          <w:rFonts w:ascii="FangSong" w:hAnsi="FangSong" w:eastAsia="FangSong" w:cs="FangSong"/>
          <w:sz w:val="32"/>
          <w:szCs w:val="32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8"/>
        </w:rPr>
        <w:t>以上火灾事故，县级以上地方人民政府应当组织事故调查组进</w:t>
      </w:r>
      <w:r>
        <w:rPr>
          <w:rFonts w:ascii="FangSong" w:hAnsi="FangSong" w:eastAsia="FangSong" w:cs="FangSong"/>
          <w:sz w:val="32"/>
          <w:szCs w:val="32"/>
          <w:spacing w:val="6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6"/>
        </w:rPr>
        <w:t>行调查，追究相关责任主体的火灾事故责任。具体办法由省人</w:t>
      </w:r>
    </w:p>
    <w:p>
      <w:pPr>
        <w:spacing w:before="1" w:line="221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3"/>
        </w:rPr>
        <w:t>民政府制定。</w:t>
      </w:r>
    </w:p>
    <w:p>
      <w:pPr>
        <w:ind w:left="659"/>
        <w:spacing w:before="176" w:line="539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7"/>
          <w:position w:val="15"/>
        </w:rPr>
        <w:t>前款规定的火灾事故属于生产安全事故的，调查处理按照</w:t>
      </w:r>
    </w:p>
    <w:p>
      <w:pPr>
        <w:spacing w:before="1"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4"/>
        </w:rPr>
        <w:t>有关法律、行政法规的规定执行。</w:t>
      </w:r>
    </w:p>
    <w:p>
      <w:pPr>
        <w:ind w:firstLine="664"/>
        <w:spacing w:before="196" w:line="318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b/>
          <w:bCs/>
          <w:spacing w:val="-2"/>
        </w:rPr>
        <w:t>第七十四条</w:t>
      </w:r>
      <w:r>
        <w:rPr>
          <w:rFonts w:ascii="FangSong" w:hAnsi="FangSong" w:eastAsia="FangSong" w:cs="FangSong"/>
          <w:sz w:val="32"/>
          <w:szCs w:val="32"/>
          <w:spacing w:val="10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2"/>
        </w:rPr>
        <w:t>县级以上地方人民政府应当实行消防</w:t>
      </w:r>
      <w:r>
        <w:rPr>
          <w:rFonts w:ascii="FangSong" w:hAnsi="FangSong" w:eastAsia="FangSong" w:cs="FangSong"/>
          <w:sz w:val="32"/>
          <w:szCs w:val="32"/>
          <w:spacing w:val="-3"/>
        </w:rPr>
        <w:t>安全监</w:t>
      </w:r>
      <w:r>
        <w:rPr>
          <w:rFonts w:ascii="FangSong" w:hAnsi="FangSong" w:eastAsia="FangSong" w:cs="FangSong"/>
          <w:sz w:val="32"/>
          <w:szCs w:val="32"/>
        </w:rPr>
        <w:t xml:space="preserve">  </w:t>
      </w:r>
      <w:r>
        <w:rPr>
          <w:rFonts w:ascii="FangSong" w:hAnsi="FangSong" w:eastAsia="FangSong" w:cs="FangSong"/>
          <w:sz w:val="32"/>
          <w:szCs w:val="32"/>
          <w:spacing w:val="-7"/>
        </w:rPr>
        <w:t>督管理全覆盖，对消防安全监督管理职责不明确的领域</w:t>
      </w:r>
      <w:r>
        <w:rPr>
          <w:rFonts w:ascii="FangSong" w:hAnsi="FangSong" w:eastAsia="FangSong" w:cs="FangSong"/>
          <w:sz w:val="32"/>
          <w:szCs w:val="32"/>
          <w:spacing w:val="-8"/>
        </w:rPr>
        <w:t>和事项，</w:t>
      </w:r>
    </w:p>
    <w:p>
      <w:pPr>
        <w:spacing w:before="1" w:line="221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3"/>
        </w:rPr>
        <w:t>及时明确监督管理部门或者协调落实监督管理责任。</w:t>
      </w:r>
    </w:p>
    <w:p>
      <w:pPr>
        <w:sectPr>
          <w:footerReference w:type="default" r:id="rId34"/>
          <w:pgSz w:w="11900" w:h="16830"/>
          <w:pgMar w:top="400" w:right="1449" w:bottom="1114" w:left="1690" w:header="0" w:footer="797" w:gutter="0"/>
        </w:sectPr>
        <w:rPr/>
      </w:pPr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ind w:right="50" w:firstLine="639"/>
        <w:spacing w:before="101" w:line="333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有关部门应当对新技术、新产业、新业态、新模式等的消</w:t>
      </w:r>
      <w:r>
        <w:rPr>
          <w:rFonts w:ascii="FangSong" w:hAnsi="FangSong" w:eastAsia="FangSong" w:cs="FangSong"/>
          <w:sz w:val="31"/>
          <w:szCs w:val="31"/>
          <w:spacing w:val="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防安全实行包容审慎监管，针对其性质、特点分类制定</w:t>
      </w:r>
      <w:r>
        <w:rPr>
          <w:rFonts w:ascii="FangSong" w:hAnsi="FangSong" w:eastAsia="FangSong" w:cs="FangSong"/>
          <w:sz w:val="31"/>
          <w:szCs w:val="31"/>
          <w:spacing w:val="1"/>
        </w:rPr>
        <w:t>和实行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相应的监管规则和标准，确保消防安全。</w:t>
      </w:r>
    </w:p>
    <w:p>
      <w:pPr>
        <w:ind w:right="55" w:firstLine="644"/>
        <w:spacing w:before="186" w:line="334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8"/>
        </w:rPr>
        <w:t>第七十五条</w:t>
      </w:r>
      <w:r>
        <w:rPr>
          <w:rFonts w:ascii="FangSong" w:hAnsi="FangSong" w:eastAsia="FangSong" w:cs="FangSong"/>
          <w:sz w:val="31"/>
          <w:szCs w:val="31"/>
          <w:spacing w:val="1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消防救援机构、住房和城乡建设主管部</w:t>
      </w:r>
      <w:r>
        <w:rPr>
          <w:rFonts w:ascii="FangSong" w:hAnsi="FangSong" w:eastAsia="FangSong" w:cs="FangSong"/>
          <w:sz w:val="31"/>
          <w:szCs w:val="31"/>
          <w:spacing w:val="7"/>
        </w:rPr>
        <w:t>门应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当会同有关部门，建立资源共享、信息互通、线索移送、协作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配合的工作机制，提高消防监督管理和灭火救援工作效能。</w:t>
      </w:r>
    </w:p>
    <w:p>
      <w:pPr>
        <w:spacing w:line="327" w:lineRule="auto"/>
        <w:rPr>
          <w:rFonts w:ascii="Arial"/>
          <w:sz w:val="21"/>
        </w:rPr>
      </w:pPr>
      <w:r/>
    </w:p>
    <w:p>
      <w:pPr>
        <w:spacing w:line="328" w:lineRule="auto"/>
        <w:rPr>
          <w:rFonts w:ascii="Arial"/>
          <w:sz w:val="21"/>
        </w:rPr>
      </w:pPr>
      <w:r/>
    </w:p>
    <w:p>
      <w:pPr>
        <w:ind w:left="3074"/>
        <w:spacing w:before="101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28"/>
        </w:rPr>
        <w:t>第七章法律责任</w:t>
      </w:r>
    </w:p>
    <w:p>
      <w:pPr>
        <w:spacing w:line="313" w:lineRule="auto"/>
        <w:rPr>
          <w:rFonts w:ascii="Arial"/>
          <w:sz w:val="21"/>
        </w:rPr>
      </w:pPr>
      <w:r/>
    </w:p>
    <w:p>
      <w:pPr>
        <w:spacing w:line="314" w:lineRule="auto"/>
        <w:rPr>
          <w:rFonts w:ascii="Arial"/>
          <w:sz w:val="21"/>
        </w:rPr>
      </w:pPr>
      <w:r/>
    </w:p>
    <w:p>
      <w:pPr>
        <w:ind w:left="644"/>
        <w:spacing w:before="100" w:line="566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9"/>
          <w:position w:val="18"/>
        </w:rPr>
        <w:t>第七十六条</w:t>
      </w:r>
      <w:r>
        <w:rPr>
          <w:rFonts w:ascii="FangSong" w:hAnsi="FangSong" w:eastAsia="FangSong" w:cs="FangSong"/>
          <w:sz w:val="31"/>
          <w:szCs w:val="31"/>
          <w:spacing w:val="-14"/>
          <w:position w:val="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  <w:position w:val="18"/>
        </w:rPr>
        <w:t>违反本条例规定，法律、行政法规已</w:t>
      </w:r>
      <w:r>
        <w:rPr>
          <w:rFonts w:ascii="FangSong" w:hAnsi="FangSong" w:eastAsia="FangSong" w:cs="FangSong"/>
          <w:sz w:val="31"/>
          <w:szCs w:val="31"/>
          <w:spacing w:val="8"/>
          <w:position w:val="18"/>
        </w:rPr>
        <w:t>有处罚</w:t>
      </w:r>
    </w:p>
    <w:p>
      <w:pPr>
        <w:spacing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规定的，从其规定。</w:t>
      </w:r>
    </w:p>
    <w:p>
      <w:pPr>
        <w:ind w:right="46" w:firstLine="644"/>
        <w:spacing w:before="181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9"/>
        </w:rPr>
        <w:t>第七十七条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机关、团体、企业、事业等单位未按照规定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履行消防安全职责，发生火灾事故的，由消防救援机构</w:t>
      </w:r>
      <w:r>
        <w:rPr>
          <w:rFonts w:ascii="FangSong" w:hAnsi="FangSong" w:eastAsia="FangSong" w:cs="FangSong"/>
          <w:sz w:val="31"/>
          <w:szCs w:val="31"/>
          <w:spacing w:val="1"/>
        </w:rPr>
        <w:t>处一万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元以上十万元以下罚款，并对直接负责的主管人员和其他</w:t>
      </w:r>
      <w:r>
        <w:rPr>
          <w:rFonts w:ascii="FangSong" w:hAnsi="FangSong" w:eastAsia="FangSong" w:cs="FangSong"/>
          <w:sz w:val="31"/>
          <w:szCs w:val="31"/>
          <w:spacing w:val="2"/>
        </w:rPr>
        <w:t>直接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责任人员处一千元以上三千元以下罚款。</w:t>
      </w:r>
    </w:p>
    <w:p>
      <w:pPr>
        <w:ind w:right="40" w:firstLine="644"/>
        <w:spacing w:before="184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8"/>
        </w:rPr>
        <w:t>第七十八条</w:t>
      </w:r>
      <w:r>
        <w:rPr>
          <w:rFonts w:ascii="FangSong" w:hAnsi="FangSong" w:eastAsia="FangSong" w:cs="FangSong"/>
          <w:sz w:val="31"/>
          <w:szCs w:val="31"/>
          <w:spacing w:val="2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消防审验技术服务机构出具虚假文件的，由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住房和城乡建设主管部门责令改正，处五万元以上十万元以下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罚款，并对直接负责的主管人员和其他直接责任人员处一万元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以上五万元以下罚款；有违法所得的，没收违法所得；</w:t>
      </w:r>
      <w:r>
        <w:rPr>
          <w:rFonts w:ascii="FangSong" w:hAnsi="FangSong" w:eastAsia="FangSong" w:cs="FangSong"/>
          <w:sz w:val="31"/>
          <w:szCs w:val="31"/>
          <w:spacing w:val="2"/>
        </w:rPr>
        <w:t>给他人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造成损失的，依法承担赔偿责任。</w:t>
      </w:r>
    </w:p>
    <w:p>
      <w:pPr>
        <w:ind w:right="35" w:firstLine="639"/>
        <w:spacing w:before="195" w:line="339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5"/>
        </w:rPr>
        <w:t>消防审验技术服务机构不按照国家工程建设消防技术标</w:t>
      </w:r>
      <w:r>
        <w:rPr>
          <w:rFonts w:ascii="FangSong" w:hAnsi="FangSong" w:eastAsia="FangSong" w:cs="FangSong"/>
          <w:sz w:val="31"/>
          <w:szCs w:val="31"/>
          <w:spacing w:val="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准开展消防审验技术服务活动的，由住房和城乡建设主管部门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责令改正，处一万元以上五万元以下罚款，并对直接负责的主</w:t>
      </w:r>
    </w:p>
    <w:p>
      <w:pPr>
        <w:sectPr>
          <w:footerReference w:type="default" r:id="rId35"/>
          <w:pgSz w:w="11900" w:h="16830"/>
          <w:pgMar w:top="400" w:right="1682" w:bottom="1107" w:left="1700" w:header="0" w:footer="799" w:gutter="0"/>
        </w:sectPr>
        <w:rPr/>
      </w:pPr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ind w:right="82"/>
        <w:spacing w:before="101" w:line="328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管人员和其他直接责任人员处二千元以上一万元以下罚款；有</w:t>
      </w:r>
      <w:r>
        <w:rPr>
          <w:rFonts w:ascii="FangSong" w:hAnsi="FangSong" w:eastAsia="FangSong" w:cs="FangSong"/>
          <w:sz w:val="31"/>
          <w:szCs w:val="31"/>
          <w:spacing w:val="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违法所得的，没收违法所得；给他人造成损失的，依法承担赔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偿责任。</w:t>
      </w:r>
    </w:p>
    <w:p>
      <w:pPr>
        <w:ind w:right="86" w:firstLine="664"/>
        <w:spacing w:before="191" w:line="335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8"/>
        </w:rPr>
        <w:t>第七十九条</w:t>
      </w:r>
      <w:r>
        <w:rPr>
          <w:rFonts w:ascii="FangSong" w:hAnsi="FangSong" w:eastAsia="FangSong" w:cs="FangSong"/>
          <w:sz w:val="31"/>
          <w:szCs w:val="31"/>
          <w:spacing w:val="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未依法建立单位专职消防队或者建立的专职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消防队不符合标准的，由消防救援机构责令限期改正；逾期不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改正的，处一万元以上十万元以下罚款。</w:t>
      </w:r>
    </w:p>
    <w:p>
      <w:pPr>
        <w:ind w:firstLine="664"/>
        <w:spacing w:before="181" w:line="334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8"/>
        </w:rPr>
        <w:t>第八十条</w:t>
      </w:r>
      <w:r>
        <w:rPr>
          <w:rFonts w:ascii="FangSong" w:hAnsi="FangSong" w:eastAsia="FangSong" w:cs="FangSong"/>
          <w:sz w:val="31"/>
          <w:szCs w:val="31"/>
          <w:spacing w:val="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建设工程有关单位违反本条例规定使用不合格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消防产品、国家明令淘汰的消防产品或者防火性能不符合消防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安全要求的建筑构件、建筑材料、室内装修装饰材料的，由相</w:t>
      </w:r>
      <w:r>
        <w:rPr>
          <w:rFonts w:ascii="FangSong" w:hAnsi="FangSong" w:eastAsia="FangSong" w:cs="FangSong"/>
          <w:sz w:val="31"/>
          <w:szCs w:val="31"/>
          <w:spacing w:val="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关监督管理部门根据职责责令限期改正；逾期不改正的，</w:t>
      </w:r>
      <w:r>
        <w:rPr>
          <w:rFonts w:ascii="FangSong" w:hAnsi="FangSong" w:eastAsia="FangSong" w:cs="FangSong"/>
          <w:sz w:val="31"/>
          <w:szCs w:val="31"/>
          <w:spacing w:val="2"/>
        </w:rPr>
        <w:t>责令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停止施工、停止使用，对单位处五千元以上五万元以下罚款，</w:t>
      </w:r>
      <w:r>
        <w:rPr>
          <w:rFonts w:ascii="FangSong" w:hAnsi="FangSong" w:eastAsia="FangSong" w:cs="FangSong"/>
          <w:sz w:val="31"/>
          <w:szCs w:val="31"/>
          <w:spacing w:val="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6"/>
        </w:rPr>
        <w:t>并对直接负责的主管人员和其他直接责任人员处五百元以上</w:t>
      </w:r>
    </w:p>
    <w:p>
      <w:pPr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二千元以下罚款。</w:t>
      </w:r>
    </w:p>
    <w:p>
      <w:pPr>
        <w:ind w:right="83" w:firstLine="664"/>
        <w:spacing w:before="181" w:line="335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8"/>
        </w:rPr>
        <w:t>第八十一条</w:t>
      </w:r>
      <w:r>
        <w:rPr>
          <w:rFonts w:ascii="FangSong" w:hAnsi="FangSong" w:eastAsia="FangSong" w:cs="FangSong"/>
          <w:sz w:val="31"/>
          <w:szCs w:val="31"/>
          <w:spacing w:val="1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机关、团体、企业、事业等单位未按照规定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对消防设施进行维护保养和检测的，由消防救援机构责令限期</w:t>
      </w:r>
    </w:p>
    <w:p>
      <w:pPr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改正，可以处一千元以上五千元以下罚款。</w:t>
      </w:r>
    </w:p>
    <w:p>
      <w:pPr>
        <w:ind w:right="78" w:firstLine="659"/>
        <w:spacing w:before="185" w:line="334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5"/>
        </w:rPr>
        <w:t>设置消防控制室的单位未按照规定落实消防控制室管理</w:t>
      </w:r>
      <w:r>
        <w:rPr>
          <w:rFonts w:ascii="FangSong" w:hAnsi="FangSong" w:eastAsia="FangSong" w:cs="FangSong"/>
          <w:sz w:val="31"/>
          <w:szCs w:val="31"/>
          <w:spacing w:val="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制度的，由消防救援机构责令改正，可以处一千元以上五千元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5"/>
        </w:rPr>
        <w:t>以下罚款。</w:t>
      </w:r>
    </w:p>
    <w:p>
      <w:pPr>
        <w:ind w:right="81" w:firstLine="664"/>
        <w:spacing w:before="182" w:line="341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9"/>
        </w:rPr>
        <w:t>第八十二条</w:t>
      </w:r>
      <w:r>
        <w:rPr>
          <w:rFonts w:ascii="FangSong" w:hAnsi="FangSong" w:eastAsia="FangSong" w:cs="FangSong"/>
          <w:sz w:val="31"/>
          <w:szCs w:val="31"/>
          <w:spacing w:val="-10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建筑物外立面装修、装饰、设置广告妨害防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火、逃生和灭火救援的，由消防救援机构责令限</w:t>
      </w:r>
      <w:r>
        <w:rPr>
          <w:rFonts w:ascii="FangSong" w:hAnsi="FangSong" w:eastAsia="FangSong" w:cs="FangSong"/>
          <w:sz w:val="31"/>
          <w:szCs w:val="31"/>
          <w:spacing w:val="2"/>
        </w:rPr>
        <w:t>期改正；逾期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不改正的，处五千元以上五万元以下罚款。</w:t>
      </w:r>
    </w:p>
    <w:p>
      <w:pPr>
        <w:sectPr>
          <w:footerReference w:type="default" r:id="rId36"/>
          <w:pgSz w:w="11900" w:h="16830"/>
          <w:pgMar w:top="400" w:right="1655" w:bottom="1119" w:left="1680" w:header="0" w:footer="851" w:gutter="0"/>
        </w:sectPr>
        <w:rPr/>
      </w:pPr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ind w:right="127" w:firstLine="644"/>
        <w:spacing w:before="100" w:line="329" w:lineRule="auto"/>
        <w:jc w:val="both"/>
        <w:rPr>
          <w:rFonts w:ascii="FangSong" w:hAnsi="FangSong" w:eastAsia="FangSong" w:cs="FangSong"/>
          <w:sz w:val="31"/>
          <w:szCs w:val="31"/>
        </w:rPr>
      </w:pPr>
      <w:bookmarkStart w:name="_bookmark8" w:id="7"/>
      <w:bookmarkEnd w:id="7"/>
      <w:r>
        <w:rPr>
          <w:rFonts w:ascii="FangSong" w:hAnsi="FangSong" w:eastAsia="FangSong" w:cs="FangSong"/>
          <w:sz w:val="31"/>
          <w:szCs w:val="31"/>
          <w:b/>
          <w:bCs/>
          <w:spacing w:val="8"/>
        </w:rPr>
        <w:t>第八十三条</w:t>
      </w:r>
      <w:r>
        <w:rPr>
          <w:rFonts w:ascii="FangSong" w:hAnsi="FangSong" w:eastAsia="FangSong" w:cs="FangSong"/>
          <w:sz w:val="31"/>
          <w:szCs w:val="31"/>
          <w:spacing w:val="1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人员密集场所未按照规定设置消防安全标识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的，由消防救援机构责令限期改正；逾期不改正的，处一千元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以上五千元以下罚款。</w:t>
      </w:r>
    </w:p>
    <w:p>
      <w:pPr>
        <w:ind w:right="128" w:firstLine="639"/>
        <w:spacing w:before="214" w:line="334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</w:rPr>
        <w:t>人员密集场所的疏散通道、楼梯间及前室的门，未</w:t>
      </w:r>
      <w:r>
        <w:rPr>
          <w:rFonts w:ascii="FangSong" w:hAnsi="FangSong" w:eastAsia="FangSong" w:cs="FangSong"/>
          <w:sz w:val="31"/>
          <w:szCs w:val="31"/>
          <w:spacing w:val="2"/>
        </w:rPr>
        <w:t>按照规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定保持常闭，或者不能保证在火灾时自动关闭的，由消防救援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机构责令改正，处警告或者一千元以上二千元</w:t>
      </w:r>
      <w:r>
        <w:rPr>
          <w:rFonts w:ascii="FangSong" w:hAnsi="FangSong" w:eastAsia="FangSong" w:cs="FangSong"/>
          <w:sz w:val="31"/>
          <w:szCs w:val="31"/>
          <w:spacing w:val="7"/>
        </w:rPr>
        <w:t>以下罚款。</w:t>
      </w:r>
    </w:p>
    <w:p>
      <w:pPr>
        <w:ind w:right="39" w:firstLine="639"/>
        <w:spacing w:before="184" w:line="334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生产、经营、储存易燃易爆危险品的消防安全重点单位，</w:t>
      </w:r>
      <w:r>
        <w:rPr>
          <w:rFonts w:ascii="FangSong" w:hAnsi="FangSong" w:eastAsia="FangSong" w:cs="FangSong"/>
          <w:sz w:val="31"/>
          <w:szCs w:val="31"/>
          <w:spacing w:val="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未按照规定指定专业处置人员，设置专用资料箱，配备专用灭</w:t>
      </w:r>
      <w:r>
        <w:rPr>
          <w:rFonts w:ascii="FangSong" w:hAnsi="FangSong" w:eastAsia="FangSong" w:cs="FangSong"/>
          <w:sz w:val="31"/>
          <w:szCs w:val="31"/>
          <w:spacing w:val="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火器材、储备专用灭火药剂，或者未保持专用灭火器材和灭火</w:t>
      </w:r>
      <w:r>
        <w:rPr>
          <w:rFonts w:ascii="FangSong" w:hAnsi="FangSong" w:eastAsia="FangSong" w:cs="FangSong"/>
          <w:sz w:val="31"/>
          <w:szCs w:val="31"/>
          <w:spacing w:val="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药剂完好有效的，由消防救援机构责令限期改正；逾期不改正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的，处五千元以上三万元以下罚款。</w:t>
      </w:r>
    </w:p>
    <w:p>
      <w:pPr>
        <w:ind w:right="135" w:firstLine="639"/>
        <w:spacing w:before="174" w:line="328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生产、经营、储存易燃易爆危险品的消防安全重点单位发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生事故时，未启动应急救援预案，调派专业处</w:t>
      </w:r>
      <w:r>
        <w:rPr>
          <w:rFonts w:ascii="FangSong" w:hAnsi="FangSong" w:eastAsia="FangSong" w:cs="FangSong"/>
          <w:sz w:val="31"/>
          <w:szCs w:val="31"/>
          <w:spacing w:val="2"/>
        </w:rPr>
        <w:t>置人员开展和参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与相应处置，造成严重后果的，由消防救援机构对单位</w:t>
      </w:r>
      <w:r>
        <w:rPr>
          <w:rFonts w:ascii="FangSong" w:hAnsi="FangSong" w:eastAsia="FangSong" w:cs="FangSong"/>
          <w:sz w:val="31"/>
          <w:szCs w:val="31"/>
          <w:spacing w:val="1"/>
        </w:rPr>
        <w:t>处五万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元以上十万元以下罚款，并对直接负责的主管人员和其他直接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责任人员处一千元以上三千元以下罚款。</w:t>
      </w:r>
    </w:p>
    <w:p>
      <w:pPr>
        <w:ind w:right="126" w:firstLine="644"/>
        <w:spacing w:before="235" w:line="327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6"/>
        </w:rPr>
        <w:t>第八十四条</w:t>
      </w:r>
      <w:r>
        <w:rPr>
          <w:rFonts w:ascii="SimSun" w:hAnsi="SimSun" w:eastAsia="SimSun" w:cs="SimSun"/>
          <w:sz w:val="31"/>
          <w:szCs w:val="31"/>
          <w:spacing w:val="5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6"/>
        </w:rPr>
        <w:t>违反规定使用产生烟火的物品的，由消防救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援机构对单位处三千元以上三万元以下罚款；对个人处警告或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5"/>
        </w:rPr>
        <w:t>者五百元以下罚款。</w:t>
      </w:r>
    </w:p>
    <w:p>
      <w:pPr>
        <w:ind w:firstLine="644"/>
        <w:spacing w:before="210" w:line="336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7"/>
        </w:rPr>
        <w:t>第八十五条</w:t>
      </w:r>
      <w:r>
        <w:rPr>
          <w:rFonts w:ascii="SimSun" w:hAnsi="SimSun" w:eastAsia="SimSun" w:cs="SimSun"/>
          <w:sz w:val="31"/>
          <w:szCs w:val="31"/>
          <w:spacing w:val="57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7"/>
        </w:rPr>
        <w:t>利用船舶或者水上浮动设施开设餐饮、娱乐</w:t>
      </w:r>
      <w:r>
        <w:rPr>
          <w:rFonts w:ascii="SimSun" w:hAnsi="SimSun" w:eastAsia="SimSun" w:cs="SimSun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场所、水上加油点，不符合相应的消防技术标准和管理规定</w:t>
      </w:r>
      <w:r>
        <w:rPr>
          <w:rFonts w:ascii="FangSong" w:hAnsi="FangSong" w:eastAsia="FangSong" w:cs="FangSong"/>
          <w:sz w:val="31"/>
          <w:szCs w:val="31"/>
          <w:spacing w:val="-4"/>
        </w:rPr>
        <w:t>的，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责令限期改正；逾期不改正的，责令停止使用，处五千元以上</w:t>
      </w:r>
    </w:p>
    <w:p>
      <w:pPr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五万元以下罚款。餐饮、娱乐场所由消防救援机构</w:t>
      </w:r>
      <w:r>
        <w:rPr>
          <w:rFonts w:ascii="FangSong" w:hAnsi="FangSong" w:eastAsia="FangSong" w:cs="FangSong"/>
          <w:sz w:val="31"/>
          <w:szCs w:val="31"/>
          <w:spacing w:val="6"/>
        </w:rPr>
        <w:t>实施处罚，</w:t>
      </w:r>
    </w:p>
    <w:p>
      <w:pPr>
        <w:sectPr>
          <w:footerReference w:type="default" r:id="rId37"/>
          <w:pgSz w:w="11900" w:h="16830"/>
          <w:pgMar w:top="400" w:right="1605" w:bottom="1115" w:left="1700" w:header="0" w:footer="768" w:gutter="0"/>
        </w:sectPr>
        <w:rPr/>
      </w:pPr>
    </w:p>
    <w:p>
      <w:pPr>
        <w:spacing w:line="271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spacing w:before="101" w:line="563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5"/>
          <w:position w:val="18"/>
        </w:rPr>
        <w:t>水上加油点由县级以上地方人民政府确定的管理部门实施处</w:t>
      </w:r>
    </w:p>
    <w:p>
      <w:pPr>
        <w:spacing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7"/>
        </w:rPr>
        <w:t>罚。</w:t>
      </w:r>
    </w:p>
    <w:p>
      <w:pPr>
        <w:ind w:right="84" w:firstLine="664"/>
        <w:spacing w:before="179" w:line="335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9"/>
        </w:rPr>
        <w:t>第八十六条</w:t>
      </w:r>
      <w:r>
        <w:rPr>
          <w:rFonts w:ascii="FangSong" w:hAnsi="FangSong" w:eastAsia="FangSong" w:cs="FangSong"/>
          <w:sz w:val="31"/>
          <w:szCs w:val="31"/>
          <w:spacing w:val="1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城市轨道交通运营单位未按照规定配备灭火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救援装备、器材的，由消防救援机构责令限期改正；逾期不改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正的，处五千元以上五万元以下罚款。</w:t>
      </w:r>
    </w:p>
    <w:p>
      <w:pPr>
        <w:ind w:right="50" w:firstLine="664"/>
        <w:spacing w:before="182" w:line="334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7"/>
        </w:rPr>
        <w:t>第八十七条</w:t>
      </w:r>
      <w:r>
        <w:rPr>
          <w:rFonts w:ascii="FangSong" w:hAnsi="FangSong" w:eastAsia="FangSong" w:cs="FangSong"/>
          <w:sz w:val="31"/>
          <w:szCs w:val="31"/>
          <w:spacing w:val="9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自动消防系统的操作人员未按照规定取得相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应资格上岗作业的，由消防救援机构责令用人单位改正；拒不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改正的，对用人单位处二千元以上一万元以下罚款。</w:t>
      </w:r>
    </w:p>
    <w:p>
      <w:pPr>
        <w:ind w:right="107" w:firstLine="664"/>
        <w:spacing w:before="189" w:line="334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8"/>
        </w:rPr>
        <w:t>第八十八条</w:t>
      </w:r>
      <w:r>
        <w:rPr>
          <w:rFonts w:ascii="FangSong" w:hAnsi="FangSong" w:eastAsia="FangSong" w:cs="FangSong"/>
          <w:sz w:val="31"/>
          <w:szCs w:val="31"/>
          <w:spacing w:val="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机关、团体、企业、事业等单位无正当理由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拒不配合、协助开展熟悉演练活动或者提供资料的，由消防救</w:t>
      </w:r>
      <w:r>
        <w:rPr>
          <w:rFonts w:ascii="FangSong" w:hAnsi="FangSong" w:eastAsia="FangSong" w:cs="FangSong"/>
          <w:sz w:val="31"/>
          <w:szCs w:val="31"/>
          <w:spacing w:val="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援机构责令限期改正；逾期不改正的，处五百元以上五千</w:t>
      </w:r>
      <w:r>
        <w:rPr>
          <w:rFonts w:ascii="FangSong" w:hAnsi="FangSong" w:eastAsia="FangSong" w:cs="FangSong"/>
          <w:sz w:val="31"/>
          <w:szCs w:val="31"/>
          <w:spacing w:val="3"/>
        </w:rPr>
        <w:t>元以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1"/>
        </w:rPr>
        <w:t>下罚款。</w:t>
      </w:r>
    </w:p>
    <w:p>
      <w:pPr>
        <w:ind w:right="82" w:firstLine="664"/>
        <w:spacing w:before="181" w:line="334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9"/>
        </w:rPr>
        <w:t>第八十九条</w:t>
      </w:r>
      <w:r>
        <w:rPr>
          <w:rFonts w:ascii="FangSong" w:hAnsi="FangSong" w:eastAsia="FangSong" w:cs="FangSong"/>
          <w:sz w:val="31"/>
          <w:szCs w:val="31"/>
          <w:spacing w:val="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9"/>
        </w:rPr>
        <w:t>火灾扑灭后，违反规定擅自进入火灾封闭现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场或者擅自清理、移动火灾现场物品的，由消防救援机构责令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停止违法行为，处警告或者五百元以上一千元以下罚款。</w:t>
      </w:r>
    </w:p>
    <w:p>
      <w:pPr>
        <w:ind w:firstLine="664"/>
        <w:spacing w:before="188" w:line="335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8"/>
        </w:rPr>
        <w:t>第九十条</w:t>
      </w:r>
      <w:r>
        <w:rPr>
          <w:rFonts w:ascii="FangSong" w:hAnsi="FangSong" w:eastAsia="FangSong" w:cs="FangSong"/>
          <w:sz w:val="31"/>
          <w:szCs w:val="31"/>
          <w:spacing w:val="1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地方各级人民政府和有关部门的工作人员违反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本条例规定，在消防工作中滥用职权、玩忽职守、徇私舞弊</w:t>
      </w:r>
      <w:r>
        <w:rPr>
          <w:rFonts w:ascii="FangSong" w:hAnsi="FangSong" w:eastAsia="FangSong" w:cs="FangSong"/>
          <w:sz w:val="31"/>
          <w:szCs w:val="31"/>
          <w:spacing w:val="-4"/>
        </w:rPr>
        <w:t>的，</w:t>
      </w:r>
    </w:p>
    <w:p>
      <w:pPr>
        <w:spacing w:before="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依法给予处分；构成犯罪的，依法追究刑事责任。</w:t>
      </w:r>
    </w:p>
    <w:p>
      <w:pPr>
        <w:ind w:right="78" w:firstLine="664"/>
        <w:spacing w:before="182" w:line="335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1"/>
        </w:rPr>
        <w:t>第九十一条</w:t>
      </w:r>
      <w:r>
        <w:rPr>
          <w:rFonts w:ascii="FangSong" w:hAnsi="FangSong" w:eastAsia="FangSong" w:cs="FangSong"/>
          <w:sz w:val="31"/>
          <w:szCs w:val="31"/>
          <w:spacing w:val="14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《中华人民共和国消防法》第五十八条第</w:t>
      </w:r>
      <w:r>
        <w:rPr>
          <w:rFonts w:ascii="FangSong" w:hAnsi="FangSong" w:eastAsia="FangSong" w:cs="FangSong"/>
          <w:sz w:val="31"/>
          <w:szCs w:val="31"/>
          <w:spacing w:val="-8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"/>
        </w:rPr>
        <w:t>一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款由住房和城乡建设主管部门、消防救援机构按照各自的职责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依法实施。</w:t>
      </w:r>
    </w:p>
    <w:p>
      <w:pPr>
        <w:ind w:left="659"/>
        <w:spacing w:before="184" w:line="559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3"/>
          <w:position w:val="18"/>
        </w:rPr>
        <w:t>有下列情形之一，对经济和社会生活影响较大，责令停产</w:t>
      </w:r>
    </w:p>
    <w:p>
      <w:pPr>
        <w:spacing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7"/>
        </w:rPr>
        <w:t>停业、停止使用、停止施工的，报请本级人民政府依法决定：</w:t>
      </w:r>
    </w:p>
    <w:p>
      <w:pPr>
        <w:sectPr>
          <w:footerReference w:type="default" r:id="rId38"/>
          <w:pgSz w:w="11900" w:h="16830"/>
          <w:pgMar w:top="400" w:right="1635" w:bottom="1147" w:left="1670" w:header="0" w:footer="839" w:gutter="0"/>
        </w:sectPr>
        <w:rPr/>
      </w:pPr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5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6" w:lineRule="auto"/>
        <w:rPr>
          <w:rFonts w:ascii="Arial"/>
          <w:sz w:val="21"/>
        </w:rPr>
      </w:pPr>
      <w:r/>
    </w:p>
    <w:p>
      <w:pPr>
        <w:ind w:left="779"/>
        <w:spacing w:before="100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5"/>
        </w:rPr>
        <w:t>(一)涉及本地区经济发展的重大项目、重点单位的；</w:t>
      </w:r>
    </w:p>
    <w:p>
      <w:pPr>
        <w:ind w:left="779"/>
        <w:spacing w:before="176" w:line="555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1"/>
          <w:position w:val="18"/>
        </w:rPr>
        <w:t>(二)涉及单位、场所、人员数量众多，可能影响社会稳</w:t>
      </w:r>
    </w:p>
    <w:p>
      <w:pPr>
        <w:spacing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4"/>
        </w:rPr>
        <w:t>定的；</w:t>
      </w:r>
    </w:p>
    <w:p>
      <w:pPr>
        <w:ind w:left="779"/>
        <w:spacing w:before="177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0"/>
        </w:rPr>
        <w:t>(三)涉及城市公用事业的；</w:t>
      </w:r>
    </w:p>
    <w:p>
      <w:pPr>
        <w:ind w:left="779"/>
        <w:spacing w:before="174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</w:rPr>
        <w:t>(四)其他对经济和社会生活影响较大的情形。</w:t>
      </w:r>
    </w:p>
    <w:p>
      <w:pPr>
        <w:ind w:right="38" w:firstLine="659"/>
        <w:spacing w:before="228" w:line="329" w:lineRule="auto"/>
        <w:jc w:val="both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住房和城乡建设主管部门、消防救援机构可以委托符合法</w:t>
      </w:r>
      <w:r>
        <w:rPr>
          <w:rFonts w:ascii="FangSong" w:hAnsi="FangSong" w:eastAsia="FangSong" w:cs="FangSong"/>
          <w:sz w:val="31"/>
          <w:szCs w:val="31"/>
          <w:spacing w:val="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定条件的组织，对有关违反消防安全管理的行为</w:t>
      </w:r>
      <w:r>
        <w:rPr>
          <w:rFonts w:ascii="FangSong" w:hAnsi="FangSong" w:eastAsia="FangSong" w:cs="FangSong"/>
          <w:sz w:val="31"/>
          <w:szCs w:val="31"/>
          <w:spacing w:val="3"/>
        </w:rPr>
        <w:t>依法实施行政</w:t>
      </w:r>
    </w:p>
    <w:p>
      <w:pPr>
        <w:spacing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"/>
        </w:rPr>
        <w:t>处罚。</w:t>
      </w:r>
    </w:p>
    <w:p>
      <w:pPr>
        <w:spacing w:line="322" w:lineRule="auto"/>
        <w:rPr>
          <w:rFonts w:ascii="Arial"/>
          <w:sz w:val="21"/>
        </w:rPr>
      </w:pPr>
      <w:r/>
    </w:p>
    <w:p>
      <w:pPr>
        <w:spacing w:line="323" w:lineRule="auto"/>
        <w:rPr>
          <w:rFonts w:ascii="Arial"/>
          <w:sz w:val="21"/>
        </w:rPr>
      </w:pPr>
      <w:r/>
    </w:p>
    <w:p>
      <w:pPr>
        <w:ind w:left="3394"/>
        <w:spacing w:before="101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36"/>
        </w:rPr>
        <w:t>第八章附则</w:t>
      </w:r>
    </w:p>
    <w:p>
      <w:pPr>
        <w:spacing w:line="318" w:lineRule="auto"/>
        <w:rPr>
          <w:rFonts w:ascii="Arial"/>
          <w:sz w:val="21"/>
        </w:rPr>
      </w:pPr>
      <w:r/>
    </w:p>
    <w:p>
      <w:pPr>
        <w:spacing w:line="318" w:lineRule="auto"/>
        <w:rPr>
          <w:rFonts w:ascii="Arial"/>
          <w:sz w:val="21"/>
        </w:rPr>
      </w:pPr>
      <w:r/>
    </w:p>
    <w:p>
      <w:pPr>
        <w:ind w:left="664"/>
        <w:spacing w:before="102" w:line="562" w:lineRule="exact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8"/>
          <w:position w:val="18"/>
        </w:rPr>
        <w:t>第九十二条</w:t>
      </w:r>
      <w:r>
        <w:rPr>
          <w:rFonts w:ascii="FangSong" w:hAnsi="FangSong" w:eastAsia="FangSong" w:cs="FangSong"/>
          <w:sz w:val="31"/>
          <w:szCs w:val="31"/>
          <w:spacing w:val="-14"/>
          <w:position w:val="1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  <w:position w:val="18"/>
        </w:rPr>
        <w:t>铁路、港航、民航、林业系统的消防工作，</w:t>
      </w:r>
    </w:p>
    <w:p>
      <w:pPr>
        <w:spacing w:before="1" w:line="220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6"/>
        </w:rPr>
        <w:t>按照国家有关规定执行。</w:t>
      </w:r>
    </w:p>
    <w:p>
      <w:pPr>
        <w:ind w:right="37" w:firstLine="664"/>
        <w:spacing w:before="189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b/>
          <w:bCs/>
          <w:spacing w:val="7"/>
        </w:rPr>
        <w:t>第九十三条</w:t>
      </w:r>
      <w:r>
        <w:rPr>
          <w:rFonts w:ascii="FangSong" w:hAnsi="FangSong" w:eastAsia="FangSong" w:cs="FangSong"/>
          <w:sz w:val="31"/>
          <w:szCs w:val="31"/>
          <w:spacing w:val="2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7"/>
        </w:rPr>
        <w:t>符合消防安全重点单位界定标准的个体工商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户，应当依法履行消防安全重点单位的消防安全职责，承担单</w:t>
      </w:r>
    </w:p>
    <w:p>
      <w:pPr>
        <w:spacing w:before="1" w:line="221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"/>
        </w:rPr>
        <w:t>位法律责任。</w:t>
      </w:r>
    </w:p>
    <w:p>
      <w:pPr>
        <w:ind w:left="664"/>
        <w:spacing w:before="206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b/>
          <w:bCs/>
          <w:spacing w:val="21"/>
        </w:rPr>
        <w:t>第九十四条</w:t>
      </w:r>
      <w:r>
        <w:rPr>
          <w:rFonts w:ascii="SimSun" w:hAnsi="SimSun" w:eastAsia="SimSun" w:cs="SimSun"/>
          <w:sz w:val="31"/>
          <w:szCs w:val="31"/>
          <w:spacing w:val="53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21"/>
        </w:rPr>
        <w:t>本条例自2023年5月1</w:t>
      </w:r>
      <w:r>
        <w:rPr>
          <w:rFonts w:ascii="SimSun" w:hAnsi="SimSun" w:eastAsia="SimSun" w:cs="SimSun"/>
          <w:sz w:val="31"/>
          <w:szCs w:val="31"/>
          <w:spacing w:val="-67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21"/>
        </w:rPr>
        <w:t>日起施行。</w:t>
      </w:r>
    </w:p>
    <w:sectPr>
      <w:footerReference w:type="default" r:id="rId39"/>
      <w:pgSz w:w="11900" w:h="16830"/>
      <w:pgMar w:top="400" w:right="1708" w:bottom="1127" w:left="1680" w:header="0" w:footer="819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83" w:lineRule="auto"/>
      <w:jc w:val="right"/>
      <w:rPr>
        <w:rFonts w:ascii="SimSun" w:hAnsi="SimSun" w:eastAsia="SimSun" w:cs="SimSun"/>
        <w:sz w:val="36"/>
        <w:szCs w:val="36"/>
      </w:rPr>
    </w:pPr>
    <w:r>
      <w:rPr>
        <w:rFonts w:ascii="SimSun" w:hAnsi="SimSun" w:eastAsia="SimSun" w:cs="SimSun"/>
        <w:sz w:val="36"/>
        <w:szCs w:val="36"/>
        <w:spacing w:val="-33"/>
        <w:w w:val="90"/>
      </w:rPr>
      <w:t>—</w:t>
    </w:r>
    <w:r>
      <w:rPr>
        <w:rFonts w:ascii="SimSun" w:hAnsi="SimSun" w:eastAsia="SimSun" w:cs="SimSun"/>
        <w:sz w:val="36"/>
        <w:szCs w:val="36"/>
        <w:spacing w:val="-144"/>
      </w:rPr>
      <w:t xml:space="preserve"> </w:t>
    </w:r>
    <w:r>
      <w:rPr>
        <w:rFonts w:ascii="SimSun" w:hAnsi="SimSun" w:eastAsia="SimSun" w:cs="SimSun"/>
        <w:sz w:val="36"/>
        <w:szCs w:val="36"/>
        <w:spacing w:val="-33"/>
        <w:w w:val="90"/>
      </w:rPr>
      <w:t>1—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80" w:lineRule="auto"/>
      <w:rPr>
        <w:rFonts w:ascii="FangSong" w:hAnsi="FangSong" w:eastAsia="FangSong" w:cs="FangSong"/>
        <w:sz w:val="36"/>
        <w:szCs w:val="36"/>
      </w:rPr>
    </w:pPr>
    <w:r>
      <w:rPr>
        <w:rFonts w:ascii="FangSong" w:hAnsi="FangSong" w:eastAsia="FangSong" w:cs="FangSong"/>
        <w:sz w:val="36"/>
        <w:szCs w:val="36"/>
        <w:spacing w:val="-24"/>
      </w:rPr>
      <w:t>—2—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239"/>
      <w:spacing w:line="183" w:lineRule="auto"/>
      <w:jc w:val="right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4"/>
      </w:rPr>
      <w:t>—3—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83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9"/>
      </w:rPr>
      <w:t>—4—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55"/>
      <w:spacing w:before="1" w:line="181" w:lineRule="auto"/>
      <w:jc w:val="right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9"/>
      </w:rPr>
      <w:t>—5—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83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11"/>
      </w:rPr>
      <w:t>—6—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99"/>
      <w:spacing w:before="1" w:line="181" w:lineRule="auto"/>
      <w:jc w:val="right"/>
      <w:rPr>
        <w:rFonts w:ascii="SimSun" w:hAnsi="SimSun" w:eastAsia="SimSun" w:cs="SimSun"/>
        <w:sz w:val="30"/>
        <w:szCs w:val="30"/>
      </w:rPr>
    </w:pPr>
    <w:r>
      <w:rPr>
        <w:rFonts w:ascii="SimSun" w:hAnsi="SimSun" w:eastAsia="SimSun" w:cs="SimSun"/>
        <w:sz w:val="30"/>
        <w:szCs w:val="30"/>
        <w:spacing w:val="-4"/>
      </w:rPr>
      <w:t>—7—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83" w:lineRule="auto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3"/>
      </w:rPr>
      <w:t>—8—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185"/>
      <w:spacing w:line="183" w:lineRule="auto"/>
      <w:jc w:val="right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9"/>
      </w:rPr>
      <w:t>—9—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83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18"/>
      </w:rPr>
      <w:t>—</w:t>
    </w:r>
    <w:r>
      <w:rPr>
        <w:rFonts w:ascii="SimSun" w:hAnsi="SimSun" w:eastAsia="SimSun" w:cs="SimSun"/>
        <w:sz w:val="31"/>
        <w:szCs w:val="31"/>
        <w:spacing w:val="-122"/>
      </w:rPr>
      <w:t xml:space="preserve"> </w:t>
    </w:r>
    <w:r>
      <w:rPr>
        <w:rFonts w:ascii="SimSun" w:hAnsi="SimSun" w:eastAsia="SimSun" w:cs="SimSun"/>
        <w:sz w:val="31"/>
        <w:szCs w:val="31"/>
        <w:spacing w:val="-18"/>
      </w:rPr>
      <w:t>10—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6"/>
      <w:spacing w:before="1" w:line="183" w:lineRule="auto"/>
      <w:jc w:val="right"/>
      <w:rPr>
        <w:rFonts w:ascii="SimSun" w:hAnsi="SimSun" w:eastAsia="SimSun" w:cs="SimSun"/>
        <w:sz w:val="35"/>
        <w:szCs w:val="35"/>
      </w:rPr>
    </w:pPr>
    <w:r>
      <w:rPr>
        <w:rFonts w:ascii="SimSun" w:hAnsi="SimSun" w:eastAsia="SimSun" w:cs="SimSun"/>
        <w:sz w:val="35"/>
        <w:szCs w:val="35"/>
        <w:spacing w:val="-37"/>
      </w:rPr>
      <w:t>—</w:t>
    </w:r>
    <w:r>
      <w:rPr>
        <w:rFonts w:ascii="SimSun" w:hAnsi="SimSun" w:eastAsia="SimSun" w:cs="SimSun"/>
        <w:sz w:val="35"/>
        <w:szCs w:val="35"/>
        <w:spacing w:val="-140"/>
      </w:rPr>
      <w:t xml:space="preserve"> </w:t>
    </w:r>
    <w:r>
      <w:rPr>
        <w:rFonts w:ascii="SimSun" w:hAnsi="SimSun" w:eastAsia="SimSun" w:cs="SimSun"/>
        <w:sz w:val="35"/>
        <w:szCs w:val="35"/>
        <w:spacing w:val="-37"/>
      </w:rPr>
      <w:t>11—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9"/>
      <w:spacing w:before="1" w:line="183" w:lineRule="auto"/>
      <w:rPr>
        <w:rFonts w:ascii="SimSun" w:hAnsi="SimSun" w:eastAsia="SimSun" w:cs="SimSun"/>
        <w:sz w:val="30"/>
        <w:szCs w:val="30"/>
      </w:rPr>
    </w:pPr>
    <w:r>
      <w:rPr>
        <w:rFonts w:ascii="SimSun" w:hAnsi="SimSun" w:eastAsia="SimSun" w:cs="SimSun"/>
        <w:sz w:val="30"/>
        <w:szCs w:val="30"/>
        <w:spacing w:val="-16"/>
      </w:rPr>
      <w:t>—</w:t>
    </w:r>
    <w:r>
      <w:rPr>
        <w:rFonts w:ascii="SimSun" w:hAnsi="SimSun" w:eastAsia="SimSun" w:cs="SimSun"/>
        <w:sz w:val="30"/>
        <w:szCs w:val="30"/>
        <w:spacing w:val="-118"/>
      </w:rPr>
      <w:t xml:space="preserve"> </w:t>
    </w:r>
    <w:r>
      <w:rPr>
        <w:rFonts w:ascii="SimSun" w:hAnsi="SimSun" w:eastAsia="SimSun" w:cs="SimSun"/>
        <w:sz w:val="30"/>
        <w:szCs w:val="30"/>
        <w:spacing w:val="-16"/>
      </w:rPr>
      <w:t>12—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83" w:lineRule="auto"/>
      <w:jc w:val="right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22"/>
      </w:rPr>
      <w:t>—</w:t>
    </w:r>
    <w:r>
      <w:rPr>
        <w:rFonts w:ascii="SimSun" w:hAnsi="SimSun" w:eastAsia="SimSun" w:cs="SimSun"/>
        <w:sz w:val="31"/>
        <w:szCs w:val="31"/>
        <w:spacing w:val="-121"/>
      </w:rPr>
      <w:t xml:space="preserve"> </w:t>
    </w:r>
    <w:r>
      <w:rPr>
        <w:rFonts w:ascii="SimSun" w:hAnsi="SimSun" w:eastAsia="SimSun" w:cs="SimSun"/>
        <w:sz w:val="31"/>
        <w:szCs w:val="31"/>
        <w:spacing w:val="-22"/>
      </w:rPr>
      <w:t>13—</w:t>
    </w:r>
  </w:p>
</w:ftr>
</file>

<file path=word/footer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83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20"/>
      </w:rPr>
      <w:t>—</w:t>
    </w:r>
    <w:r>
      <w:rPr>
        <w:rFonts w:ascii="SimSun" w:hAnsi="SimSun" w:eastAsia="SimSun" w:cs="SimSun"/>
        <w:sz w:val="31"/>
        <w:szCs w:val="31"/>
        <w:spacing w:val="-121"/>
      </w:rPr>
      <w:t xml:space="preserve"> </w:t>
    </w:r>
    <w:r>
      <w:rPr>
        <w:rFonts w:ascii="SimSun" w:hAnsi="SimSun" w:eastAsia="SimSun" w:cs="SimSun"/>
        <w:sz w:val="31"/>
        <w:szCs w:val="31"/>
        <w:spacing w:val="-20"/>
      </w:rPr>
      <w:t>14—</w:t>
    </w:r>
  </w:p>
</w:ftr>
</file>

<file path=word/footer1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83" w:lineRule="auto"/>
      <w:jc w:val="right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22"/>
      </w:rPr>
      <w:t>—</w:t>
    </w:r>
    <w:r>
      <w:rPr>
        <w:rFonts w:ascii="SimSun" w:hAnsi="SimSun" w:eastAsia="SimSun" w:cs="SimSun"/>
        <w:sz w:val="31"/>
        <w:szCs w:val="31"/>
        <w:spacing w:val="-121"/>
      </w:rPr>
      <w:t xml:space="preserve"> </w:t>
    </w:r>
    <w:r>
      <w:rPr>
        <w:rFonts w:ascii="SimSun" w:hAnsi="SimSun" w:eastAsia="SimSun" w:cs="SimSun"/>
        <w:sz w:val="31"/>
        <w:szCs w:val="31"/>
        <w:spacing w:val="-22"/>
      </w:rPr>
      <w:t>15—</w:t>
    </w:r>
  </w:p>
</w:ftr>
</file>

<file path=word/footer1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83" w:lineRule="auto"/>
      <w:rPr>
        <w:rFonts w:ascii="SimSun" w:hAnsi="SimSun" w:eastAsia="SimSun" w:cs="SimSun"/>
        <w:sz w:val="35"/>
        <w:szCs w:val="35"/>
      </w:rPr>
    </w:pPr>
    <w:r>
      <w:rPr>
        <w:rFonts w:ascii="SimSun" w:hAnsi="SimSun" w:eastAsia="SimSun" w:cs="SimSun"/>
        <w:sz w:val="35"/>
        <w:szCs w:val="35"/>
        <w:spacing w:val="-34"/>
        <w:w w:val="97"/>
      </w:rPr>
      <w:t>—</w:t>
    </w:r>
    <w:r>
      <w:rPr>
        <w:rFonts w:ascii="SimSun" w:hAnsi="SimSun" w:eastAsia="SimSun" w:cs="SimSun"/>
        <w:sz w:val="35"/>
        <w:szCs w:val="35"/>
        <w:spacing w:val="-133"/>
      </w:rPr>
      <w:t xml:space="preserve"> </w:t>
    </w:r>
    <w:r>
      <w:rPr>
        <w:rFonts w:ascii="SimSun" w:hAnsi="SimSun" w:eastAsia="SimSun" w:cs="SimSun"/>
        <w:sz w:val="35"/>
        <w:szCs w:val="35"/>
        <w:spacing w:val="-34"/>
        <w:w w:val="97"/>
      </w:rPr>
      <w:t>16—</w:t>
    </w:r>
  </w:p>
</w:ftr>
</file>

<file path=word/footer1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175"/>
      <w:spacing w:before="1" w:line="183" w:lineRule="auto"/>
      <w:jc w:val="right"/>
      <w:rPr>
        <w:rFonts w:ascii="SimSun" w:hAnsi="SimSun" w:eastAsia="SimSun" w:cs="SimSun"/>
        <w:sz w:val="35"/>
        <w:szCs w:val="35"/>
      </w:rPr>
    </w:pPr>
    <w:r>
      <w:rPr>
        <w:rFonts w:ascii="SimSun" w:hAnsi="SimSun" w:eastAsia="SimSun" w:cs="SimSun"/>
        <w:sz w:val="35"/>
        <w:szCs w:val="35"/>
        <w:spacing w:val="-37"/>
      </w:rPr>
      <w:t>—</w:t>
    </w:r>
    <w:r>
      <w:rPr>
        <w:rFonts w:ascii="SimSun" w:hAnsi="SimSun" w:eastAsia="SimSun" w:cs="SimSun"/>
        <w:sz w:val="35"/>
        <w:szCs w:val="35"/>
        <w:spacing w:val="-140"/>
      </w:rPr>
      <w:t xml:space="preserve"> </w:t>
    </w:r>
    <w:r>
      <w:rPr>
        <w:rFonts w:ascii="SimSun" w:hAnsi="SimSun" w:eastAsia="SimSun" w:cs="SimSun"/>
        <w:sz w:val="35"/>
        <w:szCs w:val="35"/>
        <w:spacing w:val="-37"/>
      </w:rPr>
      <w:t>17—</w:t>
    </w:r>
  </w:p>
</w:ftr>
</file>

<file path=word/footer1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83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25"/>
      </w:rPr>
      <w:t>—</w:t>
    </w:r>
    <w:r>
      <w:rPr>
        <w:rFonts w:ascii="SimSun" w:hAnsi="SimSun" w:eastAsia="SimSun" w:cs="SimSun"/>
        <w:sz w:val="31"/>
        <w:szCs w:val="31"/>
        <w:spacing w:val="-121"/>
      </w:rPr>
      <w:t xml:space="preserve"> </w:t>
    </w:r>
    <w:r>
      <w:rPr>
        <w:rFonts w:ascii="SimSun" w:hAnsi="SimSun" w:eastAsia="SimSun" w:cs="SimSun"/>
        <w:sz w:val="31"/>
        <w:szCs w:val="31"/>
        <w:spacing w:val="-25"/>
      </w:rPr>
      <w:t>18—</w:t>
    </w:r>
  </w:p>
</w:ftr>
</file>

<file path=word/footer2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212"/>
      <w:spacing w:before="1" w:line="183" w:lineRule="auto"/>
      <w:jc w:val="right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18"/>
      </w:rPr>
      <w:t>—</w:t>
    </w:r>
    <w:r>
      <w:rPr>
        <w:rFonts w:ascii="SimSun" w:hAnsi="SimSun" w:eastAsia="SimSun" w:cs="SimSun"/>
        <w:sz w:val="31"/>
        <w:szCs w:val="31"/>
        <w:spacing w:val="-122"/>
      </w:rPr>
      <w:t xml:space="preserve"> </w:t>
    </w:r>
    <w:r>
      <w:rPr>
        <w:rFonts w:ascii="SimSun" w:hAnsi="SimSun" w:eastAsia="SimSun" w:cs="SimSun"/>
        <w:sz w:val="31"/>
        <w:szCs w:val="31"/>
        <w:spacing w:val="-18"/>
      </w:rPr>
      <w:t>19—</w:t>
    </w:r>
  </w:p>
</w:ftr>
</file>

<file path=word/footer2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83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13"/>
      </w:rPr>
      <w:t>—20—</w:t>
    </w:r>
  </w:p>
</w:ftr>
</file>

<file path=word/footer2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52"/>
      <w:spacing w:before="1" w:line="183" w:lineRule="auto"/>
      <w:jc w:val="right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10"/>
      </w:rPr>
      <w:t>—21—</w:t>
    </w:r>
  </w:p>
</w:ftr>
</file>

<file path=word/footer2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83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10"/>
      </w:rPr>
      <w:t>—22—</w:t>
    </w:r>
  </w:p>
</w:ftr>
</file>

<file path=word/footer2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83" w:lineRule="auto"/>
      <w:jc w:val="right"/>
      <w:rPr>
        <w:rFonts w:ascii="SimSun" w:hAnsi="SimSun" w:eastAsia="SimSun" w:cs="SimSun"/>
        <w:sz w:val="35"/>
        <w:szCs w:val="35"/>
      </w:rPr>
    </w:pPr>
    <w:r>
      <w:rPr>
        <w:rFonts w:ascii="SimSun" w:hAnsi="SimSun" w:eastAsia="SimSun" w:cs="SimSun"/>
        <w:sz w:val="35"/>
        <w:szCs w:val="35"/>
        <w:spacing w:val="-26"/>
        <w:w w:val="94"/>
      </w:rPr>
      <w:t>—23—</w:t>
    </w:r>
  </w:p>
</w:ftr>
</file>

<file path=word/footer2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82" w:lineRule="auto"/>
      <w:rPr>
        <w:rFonts w:ascii="SimSun" w:hAnsi="SimSun" w:eastAsia="SimSun" w:cs="SimSun"/>
        <w:sz w:val="30"/>
        <w:szCs w:val="30"/>
      </w:rPr>
    </w:pPr>
    <w:r>
      <w:rPr>
        <w:rFonts w:ascii="SimSun" w:hAnsi="SimSun" w:eastAsia="SimSun" w:cs="SimSun"/>
        <w:sz w:val="30"/>
        <w:szCs w:val="30"/>
        <w:spacing w:val="-7"/>
      </w:rPr>
      <w:t>—24—</w:t>
    </w:r>
  </w:p>
</w:ftr>
</file>

<file path=word/footer2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151"/>
      <w:spacing w:line="183" w:lineRule="auto"/>
      <w:jc w:val="right"/>
      <w:rPr>
        <w:rFonts w:ascii="SimSun" w:hAnsi="SimSun" w:eastAsia="SimSun" w:cs="SimSun"/>
        <w:sz w:val="35"/>
        <w:szCs w:val="35"/>
      </w:rPr>
    </w:pPr>
    <w:r>
      <w:rPr>
        <w:rFonts w:ascii="SimSun" w:hAnsi="SimSun" w:eastAsia="SimSun" w:cs="SimSun"/>
        <w:sz w:val="35"/>
        <w:szCs w:val="35"/>
        <w:spacing w:val="-28"/>
      </w:rPr>
      <w:t>—25—</w:t>
    </w:r>
  </w:p>
</w:ftr>
</file>

<file path=word/footer2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83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10"/>
      </w:rPr>
      <w:t>—26—</w:t>
    </w:r>
  </w:p>
</w:ftr>
</file>

<file path=word/footer2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99"/>
      <w:spacing w:line="183" w:lineRule="auto"/>
      <w:jc w:val="right"/>
      <w:rPr>
        <w:rFonts w:ascii="SimSun" w:hAnsi="SimSun" w:eastAsia="SimSun" w:cs="SimSun"/>
        <w:sz w:val="30"/>
        <w:szCs w:val="30"/>
      </w:rPr>
    </w:pPr>
    <w:r>
      <w:rPr>
        <w:rFonts w:ascii="SimSun" w:hAnsi="SimSun" w:eastAsia="SimSun" w:cs="SimSun"/>
        <w:sz w:val="30"/>
        <w:szCs w:val="30"/>
        <w:spacing w:val="-3"/>
      </w:rPr>
      <w:t>—27—</w:t>
    </w:r>
  </w:p>
</w:ftr>
</file>

<file path=word/footer2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83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12"/>
      </w:rPr>
      <w:t>—28—</w:t>
    </w:r>
  </w:p>
</w:ftr>
</file>

<file path=word/footer3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87"/>
      <w:spacing w:line="183" w:lineRule="auto"/>
      <w:jc w:val="right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10"/>
      </w:rPr>
      <w:t>—29—</w:t>
    </w:r>
  </w:p>
</w:ftr>
</file>

<file path=word/footer3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83" w:lineRule="auto"/>
      <w:rPr>
        <w:rFonts w:ascii="SimSun" w:hAnsi="SimSun" w:eastAsia="SimSun" w:cs="SimSun"/>
        <w:sz w:val="30"/>
        <w:szCs w:val="30"/>
      </w:rPr>
    </w:pPr>
    <w:r>
      <w:rPr>
        <w:rFonts w:ascii="SimSun" w:hAnsi="SimSun" w:eastAsia="SimSun" w:cs="SimSun"/>
        <w:sz w:val="30"/>
        <w:szCs w:val="30"/>
        <w:spacing w:val="-8"/>
      </w:rPr>
      <w:t>—30—</w:t>
    </w:r>
  </w:p>
</w:ftr>
</file>

<file path=word/footer3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212"/>
      <w:spacing w:before="1" w:line="183" w:lineRule="auto"/>
      <w:jc w:val="right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10"/>
      </w:rPr>
      <w:t>—31—</w:t>
    </w:r>
  </w:p>
</w:ftr>
</file>

<file path=word/footer3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83" w:lineRule="auto"/>
      <w:rPr>
        <w:rFonts w:ascii="SimSun" w:hAnsi="SimSun" w:eastAsia="SimSun" w:cs="SimSun"/>
        <w:sz w:val="32"/>
        <w:szCs w:val="32"/>
      </w:rPr>
    </w:pPr>
    <w:r>
      <w:rPr>
        <w:rFonts w:ascii="SimSun" w:hAnsi="SimSun" w:eastAsia="SimSun" w:cs="SimSun"/>
        <w:sz w:val="32"/>
        <w:szCs w:val="32"/>
        <w:spacing w:val="-17"/>
      </w:rPr>
      <w:t>—32—</w:t>
    </w:r>
  </w:p>
</w:ftr>
</file>

<file path=word/footer3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83" w:lineRule="auto"/>
      <w:jc w:val="right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14"/>
      </w:rPr>
      <w:t>—33—</w:t>
    </w:r>
  </w:p>
</w:ftr>
</file>

<file path=word/footer3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83" w:lineRule="auto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3"/>
      </w:rPr>
      <w:t>—34—</w:t>
    </w:r>
  </w:p>
</w:ftr>
</file>

<file path=word/footer3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15"/>
      <w:spacing w:line="183" w:lineRule="auto"/>
      <w:jc w:val="right"/>
      <w:rPr>
        <w:rFonts w:ascii="SimSun" w:hAnsi="SimSun" w:eastAsia="SimSun" w:cs="SimSun"/>
        <w:sz w:val="35"/>
        <w:szCs w:val="35"/>
      </w:rPr>
    </w:pPr>
    <w:r>
      <w:rPr>
        <w:rFonts w:ascii="SimSun" w:hAnsi="SimSun" w:eastAsia="SimSun" w:cs="SimSun"/>
        <w:sz w:val="35"/>
        <w:szCs w:val="35"/>
        <w:spacing w:val="-28"/>
      </w:rPr>
      <w:t>—35—</w:t>
    </w:r>
  </w:p>
</w:ftr>
</file>

<file path=word/footer3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83" w:lineRule="auto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13"/>
      </w:rPr>
      <w:t>—36—</w:t>
    </w:r>
  </w:p>
</w:ftr>
</file>

<file path=word/footer3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83" w:lineRule="auto"/>
      <w:jc w:val="right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16"/>
      </w:rPr>
      <w:t>—37—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8.xml"/><Relationship Id="rId8" Type="http://schemas.openxmlformats.org/officeDocument/2006/relationships/footer" Target="footer7.xml"/><Relationship Id="rId7" Type="http://schemas.openxmlformats.org/officeDocument/2006/relationships/footer" Target="footer6.xml"/><Relationship Id="rId6" Type="http://schemas.openxmlformats.org/officeDocument/2006/relationships/footer" Target="footer5.xml"/><Relationship Id="rId5" Type="http://schemas.openxmlformats.org/officeDocument/2006/relationships/footer" Target="footer4.xml"/><Relationship Id="rId42" Type="http://schemas.openxmlformats.org/officeDocument/2006/relationships/fontTable" Target="fontTable.xml"/><Relationship Id="rId41" Type="http://schemas.openxmlformats.org/officeDocument/2006/relationships/styles" Target="styles.xml"/><Relationship Id="rId40" Type="http://schemas.openxmlformats.org/officeDocument/2006/relationships/settings" Target="settings.xml"/><Relationship Id="rId4" Type="http://schemas.openxmlformats.org/officeDocument/2006/relationships/footer" Target="footer3.xml"/><Relationship Id="rId39" Type="http://schemas.openxmlformats.org/officeDocument/2006/relationships/footer" Target="footer38.xml"/><Relationship Id="rId38" Type="http://schemas.openxmlformats.org/officeDocument/2006/relationships/footer" Target="footer37.xml"/><Relationship Id="rId37" Type="http://schemas.openxmlformats.org/officeDocument/2006/relationships/footer" Target="footer36.xml"/><Relationship Id="rId36" Type="http://schemas.openxmlformats.org/officeDocument/2006/relationships/footer" Target="footer35.xml"/><Relationship Id="rId35" Type="http://schemas.openxmlformats.org/officeDocument/2006/relationships/footer" Target="footer34.xml"/><Relationship Id="rId34" Type="http://schemas.openxmlformats.org/officeDocument/2006/relationships/footer" Target="footer33.xml"/><Relationship Id="rId33" Type="http://schemas.openxmlformats.org/officeDocument/2006/relationships/footer" Target="footer32.xml"/><Relationship Id="rId32" Type="http://schemas.openxmlformats.org/officeDocument/2006/relationships/footer" Target="footer31.xml"/><Relationship Id="rId31" Type="http://schemas.openxmlformats.org/officeDocument/2006/relationships/footer" Target="footer30.xml"/><Relationship Id="rId30" Type="http://schemas.openxmlformats.org/officeDocument/2006/relationships/footer" Target="footer29.xml"/><Relationship Id="rId3" Type="http://schemas.openxmlformats.org/officeDocument/2006/relationships/footer" Target="footer2.xml"/><Relationship Id="rId29" Type="http://schemas.openxmlformats.org/officeDocument/2006/relationships/footer" Target="footer28.xml"/><Relationship Id="rId28" Type="http://schemas.openxmlformats.org/officeDocument/2006/relationships/footer" Target="footer27.xml"/><Relationship Id="rId27" Type="http://schemas.openxmlformats.org/officeDocument/2006/relationships/footer" Target="footer26.xml"/><Relationship Id="rId26" Type="http://schemas.openxmlformats.org/officeDocument/2006/relationships/footer" Target="footer25.xml"/><Relationship Id="rId25" Type="http://schemas.openxmlformats.org/officeDocument/2006/relationships/footer" Target="footer24.xml"/><Relationship Id="rId24" Type="http://schemas.openxmlformats.org/officeDocument/2006/relationships/footer" Target="footer23.xml"/><Relationship Id="rId23" Type="http://schemas.openxmlformats.org/officeDocument/2006/relationships/footer" Target="footer22.xml"/><Relationship Id="rId22" Type="http://schemas.openxmlformats.org/officeDocument/2006/relationships/footer" Target="footer21.xml"/><Relationship Id="rId21" Type="http://schemas.openxmlformats.org/officeDocument/2006/relationships/footer" Target="footer20.xml"/><Relationship Id="rId20" Type="http://schemas.openxmlformats.org/officeDocument/2006/relationships/footer" Target="footer19.xml"/><Relationship Id="rId2" Type="http://schemas.openxmlformats.org/officeDocument/2006/relationships/footer" Target="footer1.xml"/><Relationship Id="rId19" Type="http://schemas.openxmlformats.org/officeDocument/2006/relationships/footer" Target="footer18.xml"/><Relationship Id="rId18" Type="http://schemas.openxmlformats.org/officeDocument/2006/relationships/footer" Target="footer17.xml"/><Relationship Id="rId17" Type="http://schemas.openxmlformats.org/officeDocument/2006/relationships/footer" Target="footer16.xml"/><Relationship Id="rId16" Type="http://schemas.openxmlformats.org/officeDocument/2006/relationships/footer" Target="footer15.xml"/><Relationship Id="rId15" Type="http://schemas.openxmlformats.org/officeDocument/2006/relationships/footer" Target="footer14.xml"/><Relationship Id="rId14" Type="http://schemas.openxmlformats.org/officeDocument/2006/relationships/footer" Target="footer13.xml"/><Relationship Id="rId13" Type="http://schemas.openxmlformats.org/officeDocument/2006/relationships/footer" Target="footer12.xml"/><Relationship Id="rId12" Type="http://schemas.openxmlformats.org/officeDocument/2006/relationships/footer" Target="footer11.xml"/><Relationship Id="rId11" Type="http://schemas.openxmlformats.org/officeDocument/2006/relationships/footer" Target="footer10.xml"/><Relationship Id="rId10" Type="http://schemas.openxmlformats.org/officeDocument/2006/relationships/footer" Target="footer9.xml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2023-09-08T10:33:51Z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2023-09-08T10:33:54</vt:filetime>
  </property>
  <property fmtid="{D5CDD505-2E9C-101B-9397-08002B2CF9AE}" pid="4" name="UsrData">
    <vt:lpwstr>64fa8807dfd7f5001fe2cd9awl</vt:lpwstr>
  </property>
</Properties>
</file>